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C6E79" w14:textId="7777777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Арбитражный суд Республики Татарстан</w:t>
      </w:r>
    </w:p>
    <w:p w14:paraId="69A6E535" w14:textId="7777777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sz w:val="24"/>
          <w:szCs w:val="24"/>
          <w:lang w:eastAsia="ru-RU"/>
        </w:rPr>
        <w:t>420107, Республика Татарстан, г. Казань, ул. Ново-Песочная, д. 40</w:t>
      </w:r>
    </w:p>
    <w:p w14:paraId="42B40682" w14:textId="7777777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6A846B" w14:textId="7777777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Заявитель: </w:t>
      </w:r>
    </w:p>
    <w:p w14:paraId="0466B286" w14:textId="7777777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Яковлева Наталья Владимировна</w:t>
      </w:r>
    </w:p>
    <w:p w14:paraId="72DB7440" w14:textId="5D7C72AC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05.11.1962 г.р.</w:t>
      </w:r>
    </w:p>
    <w:p w14:paraId="6807B694" w14:textId="0A48094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рождения: г. Казань, </w:t>
      </w:r>
    </w:p>
    <w:p w14:paraId="0AF44B5F" w14:textId="7777777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СНИЛС 003-212-868 90, ИНН 120302945597, </w:t>
      </w:r>
    </w:p>
    <w:p w14:paraId="58FC3BCD" w14:textId="7777777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Республика Татарстан, г. Казань, </w:t>
      </w:r>
    </w:p>
    <w:p w14:paraId="5F8EFB77" w14:textId="7777777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Окольная, д. 30, кв. 21</w:t>
      </w:r>
    </w:p>
    <w:p w14:paraId="0B51F5D3" w14:textId="7777777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506136" w14:textId="7777777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Представитель по доверенности:</w:t>
      </w:r>
    </w:p>
    <w:p w14:paraId="40AE5259" w14:textId="7777777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Хузатуллина Алина Рашидовна</w:t>
      </w:r>
    </w:p>
    <w:p w14:paraId="7A99F23A" w14:textId="7777777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EEE895C" w14:textId="7777777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189D03" w14:textId="0B68EA88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Финансовый управляющий:</w:t>
      </w:r>
    </w:p>
    <w:p w14:paraId="6B4C490A" w14:textId="7777777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Степанова Ксения Алексеевна</w:t>
      </w:r>
    </w:p>
    <w:p w14:paraId="689AF360" w14:textId="1E46245A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440000, г. Пенза, ул. Московская, д 88 Б, 1 этаж, 2 подъезд </w:t>
      </w:r>
    </w:p>
    <w:p w14:paraId="1B7795B3" w14:textId="03ED62BF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55B6B61D" w14:textId="77777777" w:rsidR="00767566" w:rsidRPr="00767566" w:rsidRDefault="00767566" w:rsidP="005B172A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Дело №А65-31936/2022</w:t>
      </w:r>
    </w:p>
    <w:p w14:paraId="2F7F4434" w14:textId="5D755851" w:rsidR="00DD0C21" w:rsidRPr="00767566" w:rsidRDefault="00767566" w:rsidP="005B172A">
      <w:pPr>
        <w:spacing w:after="0" w:line="240" w:lineRule="auto"/>
        <w:ind w:left="935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75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Судья </w:t>
      </w:r>
      <w:proofErr w:type="gramStart"/>
      <w:r w:rsidRPr="007675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С.Ю.</w:t>
      </w:r>
      <w:proofErr w:type="gramEnd"/>
      <w:r w:rsidRPr="007675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Баранов</w:t>
      </w:r>
    </w:p>
    <w:p w14:paraId="7A4F7B93" w14:textId="77777777" w:rsidR="00DD0C21" w:rsidRDefault="00DD0C21" w:rsidP="00583910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217899" w14:textId="77777777" w:rsidR="00583910" w:rsidRDefault="00583910" w:rsidP="00583910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80A05F" w14:textId="3954BAE5" w:rsidR="00767566" w:rsidRPr="00767566" w:rsidRDefault="00767566" w:rsidP="00767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675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</w:t>
      </w:r>
    </w:p>
    <w:p w14:paraId="552C2137" w14:textId="0A95269F" w:rsidR="009604A1" w:rsidRDefault="00767566" w:rsidP="00767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675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плана реструктуризации долгов гражданина</w:t>
      </w:r>
    </w:p>
    <w:p w14:paraId="5EA369ED" w14:textId="77777777" w:rsidR="00EB5CA9" w:rsidRPr="00F52319" w:rsidRDefault="00EB5CA9" w:rsidP="00F52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5908725" w14:textId="4AEBB495" w:rsidR="0057542C" w:rsidRDefault="00767566" w:rsidP="00D4222B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 w:rsidRPr="00767566">
        <w:t xml:space="preserve">По состоянию на </w:t>
      </w:r>
      <w:r w:rsidR="00AD6DD9">
        <w:t>23</w:t>
      </w:r>
      <w:r w:rsidRPr="00767566">
        <w:t>.0</w:t>
      </w:r>
      <w:r w:rsidR="00AD6DD9">
        <w:t>8</w:t>
      </w:r>
      <w:r w:rsidRPr="00767566">
        <w:t xml:space="preserve">.2024 г. задолженность гражданина Яковлевой Натальи Владимировны (далее - Должник) составляет </w:t>
      </w:r>
      <w:r w:rsidR="00AD6DD9" w:rsidRPr="00AD6DD9">
        <w:t xml:space="preserve">693 215 руб. 69 </w:t>
      </w:r>
      <w:r w:rsidRPr="00767566">
        <w:t>(</w:t>
      </w:r>
      <w:r w:rsidR="00AD6DD9">
        <w:t xml:space="preserve">шестьсот девяноста три </w:t>
      </w:r>
      <w:r w:rsidRPr="00767566">
        <w:t>тысяч</w:t>
      </w:r>
      <w:r w:rsidR="00AD6DD9">
        <w:t>и</w:t>
      </w:r>
      <w:r w:rsidRPr="00767566">
        <w:t xml:space="preserve"> </w:t>
      </w:r>
      <w:r w:rsidR="00AD6DD9">
        <w:t xml:space="preserve">двести пятнадцать </w:t>
      </w:r>
      <w:r w:rsidRPr="00767566">
        <w:t>рубл</w:t>
      </w:r>
      <w:r w:rsidR="00AD6DD9">
        <w:t>ей</w:t>
      </w:r>
      <w:r w:rsidRPr="00767566">
        <w:t xml:space="preserve"> </w:t>
      </w:r>
      <w:r w:rsidR="00AD6DD9">
        <w:t xml:space="preserve">шестьдесят девять </w:t>
      </w:r>
      <w:r w:rsidRPr="00767566">
        <w:t>копеек).</w:t>
      </w:r>
      <w:r w:rsidR="0057542C">
        <w:t xml:space="preserve"> </w:t>
      </w:r>
    </w:p>
    <w:p w14:paraId="452EDD7E" w14:textId="3AC62BF5" w:rsidR="0057542C" w:rsidRDefault="00767566" w:rsidP="00D4222B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В ходе реструктуризации долгов гражданина он, кредитор или уполномоченный орган не позднее чем в течение десяти дней с даты истечения</w:t>
      </w:r>
      <w:r>
        <w:rPr>
          <w:spacing w:val="-8"/>
        </w:rPr>
        <w:t xml:space="preserve"> </w:t>
      </w:r>
      <w:r>
        <w:t>срока,</w:t>
      </w:r>
      <w:r>
        <w:rPr>
          <w:spacing w:val="-8"/>
        </w:rPr>
        <w:t xml:space="preserve"> </w:t>
      </w:r>
      <w:r>
        <w:t>предусмотренного</w:t>
      </w:r>
      <w:r>
        <w:rPr>
          <w:spacing w:val="-8"/>
        </w:rPr>
        <w:t xml:space="preserve"> </w:t>
      </w:r>
      <w:r>
        <w:t>пунктом</w:t>
      </w:r>
      <w:r>
        <w:rPr>
          <w:spacing w:val="-8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статьи</w:t>
      </w:r>
      <w:r>
        <w:rPr>
          <w:spacing w:val="-7"/>
        </w:rPr>
        <w:t xml:space="preserve"> </w:t>
      </w:r>
      <w:r>
        <w:t>213.8</w:t>
      </w:r>
      <w:r>
        <w:rPr>
          <w:spacing w:val="-11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закона,</w:t>
      </w:r>
      <w:r>
        <w:rPr>
          <w:spacing w:val="-8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направить</w:t>
      </w:r>
      <w:r>
        <w:rPr>
          <w:spacing w:val="-9"/>
        </w:rPr>
        <w:t xml:space="preserve"> </w:t>
      </w:r>
      <w:r>
        <w:t>финансовому</w:t>
      </w:r>
      <w:r>
        <w:rPr>
          <w:spacing w:val="-8"/>
        </w:rPr>
        <w:t xml:space="preserve"> </w:t>
      </w:r>
      <w:r>
        <w:t>управляющему, конкурсным кредиторам, в уполномоченный орган проект плана реструктуризации долгов гражданина.</w:t>
      </w:r>
    </w:p>
    <w:p w14:paraId="6C70B6AA" w14:textId="2CA11747" w:rsidR="00767566" w:rsidRDefault="00767566" w:rsidP="00D4222B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lastRenderedPageBreak/>
        <w:t>Согласно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213.14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банкротстве,</w:t>
      </w:r>
      <w:r>
        <w:rPr>
          <w:spacing w:val="-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реструктуризации</w:t>
      </w:r>
      <w:r>
        <w:rPr>
          <w:spacing w:val="-3"/>
        </w:rPr>
        <w:t xml:space="preserve"> </w:t>
      </w:r>
      <w:r>
        <w:t>долгов</w:t>
      </w:r>
      <w:r>
        <w:rPr>
          <w:spacing w:val="-4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содержать</w:t>
      </w:r>
      <w:r>
        <w:rPr>
          <w:spacing w:val="-2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и сроках пропорционального погашения в денежной форме требований и процентов на сумму требований всех конкурсных кредиторов и уполномоченного органа, известных гражданину на дату направления плана реструктуризации его долгов конкурсным кредиторам и в уполномоченный орган.</w:t>
      </w:r>
    </w:p>
    <w:p w14:paraId="0E4D4C13" w14:textId="284FCAC6" w:rsidR="00767566" w:rsidRDefault="00767566" w:rsidP="00D4222B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 xml:space="preserve">Решение об одобрении проекта плана реструктуризации принимается большинством голосов от общего числа голосов кредиторов и уполномоченных органов, требования которых включены в реестр требований (ст. 213.16 Закона о банкротстве). </w:t>
      </w:r>
    </w:p>
    <w:p w14:paraId="0A28B006" w14:textId="3869F41B" w:rsidR="00767566" w:rsidRDefault="00767566" w:rsidP="00D4222B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собранием</w:t>
      </w:r>
      <w:r>
        <w:rPr>
          <w:spacing w:val="-4"/>
        </w:rPr>
        <w:t xml:space="preserve"> </w:t>
      </w:r>
      <w:r>
        <w:t>кредитора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одобрен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реструктуризации долгов</w:t>
      </w:r>
      <w:r>
        <w:rPr>
          <w:spacing w:val="-4"/>
        </w:rPr>
        <w:t xml:space="preserve"> </w:t>
      </w:r>
      <w:r>
        <w:t>гражданина,</w:t>
      </w:r>
      <w:r>
        <w:rPr>
          <w:spacing w:val="-6"/>
        </w:rPr>
        <w:t xml:space="preserve"> </w:t>
      </w:r>
      <w:r>
        <w:t>арбитражный</w:t>
      </w:r>
      <w:r>
        <w:rPr>
          <w:spacing w:val="-2"/>
        </w:rPr>
        <w:t xml:space="preserve"> </w:t>
      </w:r>
      <w:r>
        <w:t>суд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t>утвердить</w:t>
      </w:r>
      <w:r>
        <w:rPr>
          <w:spacing w:val="-2"/>
        </w:rPr>
        <w:t xml:space="preserve"> </w:t>
      </w:r>
      <w:r>
        <w:t>этот план при условии, что его реализация позволяет полностью удовлетворить требования конкурсных кредиторов по обязательствам, обеспеченным</w:t>
      </w:r>
      <w:r>
        <w:rPr>
          <w:spacing w:val="-11"/>
        </w:rPr>
        <w:t xml:space="preserve"> </w:t>
      </w:r>
      <w:r>
        <w:t>залогом</w:t>
      </w:r>
      <w:r>
        <w:rPr>
          <w:spacing w:val="-8"/>
        </w:rPr>
        <w:t xml:space="preserve"> </w:t>
      </w:r>
      <w:r>
        <w:t>имущества</w:t>
      </w:r>
      <w:r>
        <w:rPr>
          <w:spacing w:val="-10"/>
        </w:rPr>
        <w:t xml:space="preserve"> </w:t>
      </w:r>
      <w:r>
        <w:t>гражданина,</w:t>
      </w:r>
      <w:r>
        <w:rPr>
          <w:spacing w:val="-10"/>
        </w:rPr>
        <w:t xml:space="preserve"> </w:t>
      </w:r>
      <w:r>
        <w:t>иные</w:t>
      </w:r>
      <w:r>
        <w:rPr>
          <w:spacing w:val="-11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конкурсных</w:t>
      </w:r>
      <w:r>
        <w:rPr>
          <w:spacing w:val="-10"/>
        </w:rPr>
        <w:t xml:space="preserve"> </w:t>
      </w:r>
      <w:r>
        <w:t>кредиторов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органа,</w:t>
      </w:r>
      <w:r>
        <w:rPr>
          <w:spacing w:val="-10"/>
        </w:rPr>
        <w:t xml:space="preserve"> </w:t>
      </w:r>
      <w:r>
        <w:t>включенные в реестр требований кредиторов, в размере существенно большем, чем конкурсные кредиторы и (или) уполномоченный орган могли бы получить в результате немедленной реализации имущества гражданина и распределения его среднемесячного дохода за шесть месяцев, и указанный размер составляет не менее чем пятьдесят процентов размера требований таких кредиторов и уполномоченного органа (п. 4 ст. 213.17 Закона о банкротстве).</w:t>
      </w:r>
    </w:p>
    <w:p w14:paraId="02D4F465" w14:textId="28A1D514" w:rsidR="00767566" w:rsidRDefault="00767566" w:rsidP="00D4222B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На</w:t>
      </w:r>
      <w:r>
        <w:rPr>
          <w:spacing w:val="-15"/>
        </w:rPr>
        <w:t xml:space="preserve"> </w:t>
      </w:r>
      <w:r>
        <w:t>основании</w:t>
      </w:r>
      <w:r>
        <w:rPr>
          <w:spacing w:val="-15"/>
        </w:rPr>
        <w:t xml:space="preserve"> </w:t>
      </w:r>
      <w:r>
        <w:t>Постановления</w:t>
      </w:r>
      <w:r>
        <w:rPr>
          <w:spacing w:val="-14"/>
        </w:rPr>
        <w:t xml:space="preserve"> </w:t>
      </w:r>
      <w:r>
        <w:t>пленума</w:t>
      </w:r>
      <w:r>
        <w:rPr>
          <w:spacing w:val="-15"/>
        </w:rPr>
        <w:t xml:space="preserve"> </w:t>
      </w:r>
      <w:r>
        <w:t>Верховного</w:t>
      </w:r>
      <w:r>
        <w:rPr>
          <w:spacing w:val="-14"/>
        </w:rPr>
        <w:t xml:space="preserve"> </w:t>
      </w:r>
      <w:r>
        <w:t>суда</w:t>
      </w:r>
      <w:r>
        <w:rPr>
          <w:spacing w:val="-15"/>
        </w:rPr>
        <w:t xml:space="preserve"> </w:t>
      </w:r>
      <w:r>
        <w:t>РФ</w:t>
      </w:r>
      <w:r>
        <w:rPr>
          <w:spacing w:val="-14"/>
        </w:rPr>
        <w:t xml:space="preserve"> </w:t>
      </w:r>
      <w:r>
        <w:t>№45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13.10.2015</w:t>
      </w:r>
      <w:r>
        <w:rPr>
          <w:spacing w:val="-14"/>
        </w:rPr>
        <w:t xml:space="preserve"> </w:t>
      </w:r>
      <w:r>
        <w:t>г.,</w:t>
      </w:r>
      <w:r>
        <w:rPr>
          <w:spacing w:val="-14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плана</w:t>
      </w:r>
      <w:r>
        <w:rPr>
          <w:spacing w:val="-15"/>
        </w:rPr>
        <w:t xml:space="preserve"> </w:t>
      </w:r>
      <w:r>
        <w:t>реструктуризации</w:t>
      </w:r>
      <w:r>
        <w:rPr>
          <w:spacing w:val="-14"/>
        </w:rPr>
        <w:t xml:space="preserve"> </w:t>
      </w:r>
      <w:r>
        <w:t xml:space="preserve">долгов с пропуском десятидневного срока, указанного в пункте 1 статьи 21312 Закона о банкротстве, не препятствует его рассмотрению первым собранием кредиторов, если названный проект направлен и получен до дня проведения собрания с учетом времени, необходимого на ознакомление заинтересованных лиц с планом и подготовку финансовым управляющим возражений и (или) предложений по нему (абзац второй пункта 5 статьи 21312 Закона о банкротстве). </w:t>
      </w:r>
    </w:p>
    <w:p w14:paraId="125D7D65" w14:textId="07210692" w:rsidR="00767566" w:rsidRDefault="00767566" w:rsidP="00D4222B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Суд, рассматривающий дело о банкротстве, утверждает план реструктуризации долгов (как одобренный, так и не одобренный собранием кредиторов) только в том случае, если он одобрен должником, поскольку должник является непосредственным его участником и исполнение</w:t>
      </w:r>
      <w:r>
        <w:rPr>
          <w:spacing w:val="-15"/>
        </w:rPr>
        <w:t xml:space="preserve"> </w:t>
      </w:r>
      <w:r>
        <w:t>плана</w:t>
      </w:r>
      <w:r>
        <w:rPr>
          <w:spacing w:val="-15"/>
        </w:rPr>
        <w:t xml:space="preserve"> </w:t>
      </w:r>
      <w:r>
        <w:t>обычно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им</w:t>
      </w:r>
      <w:r>
        <w:rPr>
          <w:spacing w:val="-15"/>
        </w:rPr>
        <w:t xml:space="preserve"> </w:t>
      </w:r>
      <w:r>
        <w:t>самим,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поскольку</w:t>
      </w:r>
      <w:r>
        <w:rPr>
          <w:spacing w:val="-15"/>
        </w:rPr>
        <w:t xml:space="preserve"> </w:t>
      </w:r>
      <w:r>
        <w:t>должник</w:t>
      </w:r>
      <w:r>
        <w:rPr>
          <w:spacing w:val="-14"/>
        </w:rPr>
        <w:t xml:space="preserve"> </w:t>
      </w:r>
      <w:r>
        <w:t>обладает</w:t>
      </w:r>
      <w:r>
        <w:rPr>
          <w:spacing w:val="-12"/>
        </w:rPr>
        <w:t xml:space="preserve"> </w:t>
      </w:r>
      <w:r>
        <w:t>наиболее</w:t>
      </w:r>
      <w:r>
        <w:rPr>
          <w:spacing w:val="-15"/>
        </w:rPr>
        <w:t xml:space="preserve"> </w:t>
      </w:r>
      <w:r>
        <w:t>полной</w:t>
      </w:r>
      <w:r>
        <w:rPr>
          <w:spacing w:val="-15"/>
        </w:rPr>
        <w:t xml:space="preserve"> </w:t>
      </w:r>
      <w:r>
        <w:t>информацией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своем</w:t>
      </w:r>
      <w:r>
        <w:rPr>
          <w:spacing w:val="-15"/>
        </w:rPr>
        <w:t xml:space="preserve"> </w:t>
      </w:r>
      <w:r>
        <w:t>финансовом состоянии и его перспектива.</w:t>
      </w:r>
    </w:p>
    <w:p w14:paraId="0B634661" w14:textId="0482FCF9" w:rsidR="00767566" w:rsidRDefault="00767566" w:rsidP="00D4222B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В ходе реструктуризации долгов гражданина он, кредитор или уполномоченный орган не позднее чем в течение десяти дней с даты истечения</w:t>
      </w:r>
      <w:r>
        <w:rPr>
          <w:spacing w:val="-8"/>
        </w:rPr>
        <w:t xml:space="preserve"> </w:t>
      </w:r>
      <w:r>
        <w:t>срока,</w:t>
      </w:r>
      <w:r>
        <w:rPr>
          <w:spacing w:val="-8"/>
        </w:rPr>
        <w:t xml:space="preserve"> </w:t>
      </w:r>
      <w:r>
        <w:t>предусмотренного</w:t>
      </w:r>
      <w:r>
        <w:rPr>
          <w:spacing w:val="-8"/>
        </w:rPr>
        <w:t xml:space="preserve"> </w:t>
      </w:r>
      <w:r>
        <w:t>пунктом</w:t>
      </w:r>
      <w:r>
        <w:rPr>
          <w:spacing w:val="-8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статьи</w:t>
      </w:r>
      <w:r>
        <w:rPr>
          <w:spacing w:val="-7"/>
        </w:rPr>
        <w:t xml:space="preserve"> </w:t>
      </w:r>
      <w:r>
        <w:t>213.8</w:t>
      </w:r>
      <w:r>
        <w:rPr>
          <w:spacing w:val="-11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8"/>
        </w:rPr>
        <w:t xml:space="preserve"> </w:t>
      </w:r>
      <w:r>
        <w:t>закона,</w:t>
      </w:r>
      <w:r>
        <w:rPr>
          <w:spacing w:val="-8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направить</w:t>
      </w:r>
      <w:r>
        <w:rPr>
          <w:spacing w:val="-9"/>
        </w:rPr>
        <w:t xml:space="preserve"> </w:t>
      </w:r>
      <w:r>
        <w:t>финансовому</w:t>
      </w:r>
      <w:r>
        <w:rPr>
          <w:spacing w:val="-8"/>
        </w:rPr>
        <w:t xml:space="preserve"> </w:t>
      </w:r>
      <w:r>
        <w:t>управляющему, конкурсным кредиторам, в уполномоченный орган проект плана реструктуризации долгов гражданина.</w:t>
      </w:r>
    </w:p>
    <w:p w14:paraId="2D6961B6" w14:textId="51F92FFB" w:rsidR="00767566" w:rsidRDefault="00767566" w:rsidP="00D4222B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 w:rsidRPr="00767566">
        <w:t>Согласно п. 1. Ст. 213.14 Закона о банкротстве, план реструктуризации долгов гражданина должен содержать положения о порядке и сроках пропорционального погашения в денежной форме требований и процентов на сумму требований всех конкурсных кредиторов и уполномоченного органа, известных гражданину на дату направления плана реструктуризации его долгов конкурсным кредиторам и в уполномоченный орган.</w:t>
      </w:r>
    </w:p>
    <w:p w14:paraId="5DF02AAA" w14:textId="1B5FB47C" w:rsidR="00767566" w:rsidRDefault="005B172A" w:rsidP="00D4222B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Решение об одобрении проекта плана реструктуризации принимается большинством голосов от общего числа голосов кредиторов и уполномоченных органов, требования которых включены в реестр требований (ст. 213.16 Закона о банкротстве.</w:t>
      </w:r>
    </w:p>
    <w:p w14:paraId="0D899318" w14:textId="0B6403A6" w:rsidR="005B172A" w:rsidRDefault="005B172A" w:rsidP="00D4222B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собранием</w:t>
      </w:r>
      <w:r>
        <w:rPr>
          <w:spacing w:val="-4"/>
        </w:rPr>
        <w:t xml:space="preserve"> </w:t>
      </w:r>
      <w:r>
        <w:t>кредитора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одобрен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реструктуризации долгов</w:t>
      </w:r>
      <w:r>
        <w:rPr>
          <w:spacing w:val="-4"/>
        </w:rPr>
        <w:t xml:space="preserve"> </w:t>
      </w:r>
      <w:r>
        <w:t>гражданина,</w:t>
      </w:r>
      <w:r>
        <w:rPr>
          <w:spacing w:val="-6"/>
        </w:rPr>
        <w:t xml:space="preserve"> </w:t>
      </w:r>
      <w:r>
        <w:t>арбитражный</w:t>
      </w:r>
      <w:r>
        <w:rPr>
          <w:spacing w:val="-2"/>
        </w:rPr>
        <w:t xml:space="preserve"> </w:t>
      </w:r>
      <w:r>
        <w:t>суд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t>утвердить</w:t>
      </w:r>
      <w:r>
        <w:rPr>
          <w:spacing w:val="-2"/>
        </w:rPr>
        <w:t xml:space="preserve"> </w:t>
      </w:r>
      <w:r>
        <w:t xml:space="preserve">этот план при условии, что его реализация позволяет полностью удовлетворить требования конкурсных кредиторов по обязательствам, </w:t>
      </w:r>
      <w:r>
        <w:lastRenderedPageBreak/>
        <w:t>обеспеченным</w:t>
      </w:r>
      <w:r>
        <w:rPr>
          <w:spacing w:val="-11"/>
        </w:rPr>
        <w:t xml:space="preserve"> </w:t>
      </w:r>
      <w:r>
        <w:t>залогом</w:t>
      </w:r>
      <w:r>
        <w:rPr>
          <w:spacing w:val="-8"/>
        </w:rPr>
        <w:t xml:space="preserve"> </w:t>
      </w:r>
      <w:r>
        <w:t>имущества</w:t>
      </w:r>
      <w:r>
        <w:rPr>
          <w:spacing w:val="-10"/>
        </w:rPr>
        <w:t xml:space="preserve"> </w:t>
      </w:r>
      <w:r>
        <w:t>гражданина,</w:t>
      </w:r>
      <w:r>
        <w:rPr>
          <w:spacing w:val="-10"/>
        </w:rPr>
        <w:t xml:space="preserve"> </w:t>
      </w:r>
      <w:r>
        <w:t>иные</w:t>
      </w:r>
      <w:r>
        <w:rPr>
          <w:spacing w:val="-11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конкурсных</w:t>
      </w:r>
      <w:r>
        <w:rPr>
          <w:spacing w:val="-10"/>
        </w:rPr>
        <w:t xml:space="preserve"> </w:t>
      </w:r>
      <w:r>
        <w:t>кредиторов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органа,</w:t>
      </w:r>
      <w:r>
        <w:rPr>
          <w:spacing w:val="-10"/>
        </w:rPr>
        <w:t xml:space="preserve"> </w:t>
      </w:r>
      <w:r>
        <w:t xml:space="preserve">включенные в реестр требований кредиторов, в размере существенно большем, чем конкурсные кредиторы и (или) уполномоченный орган могли бы получить в результате немедленной реализации имущества гражданина и распределения его среднемесячного дохода за шесть месяцев, и указанный размер составляет не менее чем пятьдесят процентов размера требований таких кредиторов и уполномоченного органа (п. 4 ст. 213.17 Закона о банкротстве). </w:t>
      </w:r>
    </w:p>
    <w:p w14:paraId="3CC6AAF5" w14:textId="77777777" w:rsidR="005B172A" w:rsidRDefault="005B172A" w:rsidP="005B172A">
      <w:pPr>
        <w:pStyle w:val="item"/>
        <w:spacing w:after="0" w:line="240" w:lineRule="atLeast"/>
        <w:ind w:firstLine="567"/>
        <w:jc w:val="both"/>
        <w:textAlignment w:val="baseline"/>
      </w:pPr>
      <w:r>
        <w:t>На основании Постановления пленума Верховного суда РФ №45 от 13.10.2015 г., направление проекта плана реструктуризации долгов с пропуском десятидневного срока, указанного в пункте 1 статьи 21312 Закона о банкротстве, не препятствует его рассмотрению первым собранием кредиторов, если названный проект направлен и получен до дня проведения собрания с учетом времени, необходимого на ознакомление заинтересованных лиц с планом и подготовку финансовым управляющим возражений и (или) предложений по нему (абзац второй пункта 5 статьи 21312 Закона о банкротстве).</w:t>
      </w:r>
    </w:p>
    <w:p w14:paraId="0FA5B4BD" w14:textId="0E48D9F5" w:rsidR="005B172A" w:rsidRDefault="005B172A" w:rsidP="005B172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Суд, рассматривающий дело о банкротстве, утверждает план реструктуризации долгов (как одобренный, так и не одобренный собранием кредиторов) только в том случае, если он одобрен должником, поскольку должник является непосредственным его участником и исполнение плана обычно осуществляется им самим, а также поскольку должник обладает наиболее полной информацией о своем финансовом состоянии и его перспективах.</w:t>
      </w:r>
    </w:p>
    <w:p w14:paraId="3A9787F0" w14:textId="77777777" w:rsidR="005B172A" w:rsidRDefault="005B172A" w:rsidP="005B172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</w:p>
    <w:p w14:paraId="54AFFBFD" w14:textId="77777777" w:rsidR="005B172A" w:rsidRDefault="005B172A" w:rsidP="005B172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</w:p>
    <w:p w14:paraId="3604760B" w14:textId="77777777" w:rsidR="005B172A" w:rsidRDefault="005B172A" w:rsidP="005B172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</w:p>
    <w:p w14:paraId="47E2DE2D" w14:textId="77777777" w:rsidR="005B172A" w:rsidRPr="005B172A" w:rsidRDefault="005B172A" w:rsidP="005B172A">
      <w:pPr>
        <w:pStyle w:val="a7"/>
        <w:widowControl w:val="0"/>
        <w:numPr>
          <w:ilvl w:val="0"/>
          <w:numId w:val="11"/>
        </w:numPr>
        <w:tabs>
          <w:tab w:val="left" w:pos="1012"/>
        </w:tabs>
        <w:autoSpaceDE w:val="0"/>
        <w:autoSpaceDN w:val="0"/>
        <w:spacing w:before="68" w:after="3" w:line="240" w:lineRule="auto"/>
        <w:ind w:left="1012" w:hanging="359"/>
        <w:contextualSpacing w:val="0"/>
        <w:rPr>
          <w:rFonts w:ascii="Times New Roman" w:hAnsi="Times New Roman" w:cs="Times New Roman"/>
          <w:b/>
        </w:rPr>
      </w:pPr>
      <w:bookmarkStart w:id="0" w:name="_Hlk173333964"/>
      <w:r w:rsidRPr="005B172A">
        <w:rPr>
          <w:rFonts w:ascii="Times New Roman" w:hAnsi="Times New Roman" w:cs="Times New Roman"/>
          <w:b/>
        </w:rPr>
        <w:t>Реестр требования кредиторов</w:t>
      </w:r>
      <w:r w:rsidRPr="005B172A">
        <w:rPr>
          <w:rFonts w:ascii="Times New Roman" w:hAnsi="Times New Roman" w:cs="Times New Roman"/>
          <w:b/>
          <w:spacing w:val="-2"/>
        </w:rPr>
        <w:t>.</w:t>
      </w:r>
    </w:p>
    <w:bookmarkEnd w:id="0"/>
    <w:p w14:paraId="63EBF9EA" w14:textId="3AB55721" w:rsidR="005B172A" w:rsidRPr="005B172A" w:rsidRDefault="005B172A" w:rsidP="005B172A">
      <w:pPr>
        <w:widowControl w:val="0"/>
        <w:tabs>
          <w:tab w:val="left" w:pos="1012"/>
        </w:tabs>
        <w:autoSpaceDE w:val="0"/>
        <w:autoSpaceDN w:val="0"/>
        <w:spacing w:before="68" w:after="3" w:line="240" w:lineRule="auto"/>
        <w:rPr>
          <w:b/>
        </w:rPr>
      </w:pPr>
    </w:p>
    <w:tbl>
      <w:tblPr>
        <w:tblStyle w:val="TableNormal"/>
        <w:tblW w:w="1460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2633"/>
        <w:gridCol w:w="1009"/>
        <w:gridCol w:w="1984"/>
        <w:gridCol w:w="1134"/>
        <w:gridCol w:w="2268"/>
        <w:gridCol w:w="2552"/>
        <w:gridCol w:w="2539"/>
      </w:tblGrid>
      <w:tr w:rsidR="005B172A" w14:paraId="1E1EEC46" w14:textId="77777777" w:rsidTr="00AB3217">
        <w:trPr>
          <w:trHeight w:val="1216"/>
        </w:trPr>
        <w:tc>
          <w:tcPr>
            <w:tcW w:w="488" w:type="dxa"/>
          </w:tcPr>
          <w:p w14:paraId="6EDF6517" w14:textId="77777777" w:rsidR="005B172A" w:rsidRDefault="005B172A" w:rsidP="00586172">
            <w:pPr>
              <w:pStyle w:val="TableParagraph"/>
              <w:spacing w:line="252" w:lineRule="exact"/>
              <w:ind w:left="62"/>
            </w:pPr>
            <w:r>
              <w:rPr>
                <w:spacing w:val="-10"/>
              </w:rPr>
              <w:t>N</w:t>
            </w:r>
          </w:p>
          <w:p w14:paraId="0B361074" w14:textId="77777777" w:rsidR="005B172A" w:rsidRDefault="005B172A" w:rsidP="00586172">
            <w:pPr>
              <w:pStyle w:val="TableParagraph"/>
              <w:spacing w:before="0" w:line="252" w:lineRule="exact"/>
              <w:ind w:left="62"/>
            </w:pPr>
            <w:r>
              <w:rPr>
                <w:spacing w:val="-5"/>
              </w:rPr>
              <w:t>п/п</w:t>
            </w:r>
          </w:p>
        </w:tc>
        <w:tc>
          <w:tcPr>
            <w:tcW w:w="2633" w:type="dxa"/>
          </w:tcPr>
          <w:p w14:paraId="3421F79A" w14:textId="77777777" w:rsidR="005B172A" w:rsidRPr="005B172A" w:rsidRDefault="005B172A" w:rsidP="00586172">
            <w:pPr>
              <w:pStyle w:val="TableParagraph"/>
              <w:jc w:val="center"/>
              <w:rPr>
                <w:lang w:val="ru-RU"/>
              </w:rPr>
            </w:pPr>
            <w:r w:rsidRPr="005B172A">
              <w:rPr>
                <w:spacing w:val="-2"/>
                <w:lang w:val="ru-RU"/>
              </w:rPr>
              <w:t>Наименование/Ф.И.О. кредитора</w:t>
            </w:r>
          </w:p>
        </w:tc>
        <w:tc>
          <w:tcPr>
            <w:tcW w:w="1009" w:type="dxa"/>
          </w:tcPr>
          <w:p w14:paraId="16249109" w14:textId="77777777" w:rsidR="005B172A" w:rsidRPr="005B172A" w:rsidRDefault="005B172A" w:rsidP="00586172">
            <w:pPr>
              <w:pStyle w:val="TableParagraph"/>
              <w:ind w:right="57"/>
              <w:jc w:val="center"/>
              <w:rPr>
                <w:lang w:val="ru-RU"/>
              </w:rPr>
            </w:pPr>
            <w:r w:rsidRPr="005B172A">
              <w:rPr>
                <w:spacing w:val="-2"/>
                <w:lang w:val="ru-RU"/>
              </w:rPr>
              <w:t>Обеспечение залогом (при наличии статуса залогового кредитора)</w:t>
            </w:r>
          </w:p>
        </w:tc>
        <w:tc>
          <w:tcPr>
            <w:tcW w:w="1984" w:type="dxa"/>
          </w:tcPr>
          <w:p w14:paraId="13DCC1B1" w14:textId="77777777" w:rsidR="005B172A" w:rsidRDefault="005B172A" w:rsidP="00586172">
            <w:pPr>
              <w:pStyle w:val="TableParagraph"/>
              <w:jc w:val="center"/>
            </w:pPr>
            <w:proofErr w:type="spellStart"/>
            <w:r>
              <w:rPr>
                <w:spacing w:val="-2"/>
              </w:rPr>
              <w:t>Основной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долг</w:t>
            </w:r>
            <w:proofErr w:type="spellEnd"/>
            <w:r>
              <w:rPr>
                <w:spacing w:val="-2"/>
              </w:rPr>
              <w:t xml:space="preserve"> (</w:t>
            </w:r>
            <w:proofErr w:type="spellStart"/>
            <w:r>
              <w:rPr>
                <w:spacing w:val="-2"/>
              </w:rPr>
              <w:t>руб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1134" w:type="dxa"/>
          </w:tcPr>
          <w:p w14:paraId="16FF585A" w14:textId="77777777" w:rsidR="005B172A" w:rsidRPr="005B172A" w:rsidRDefault="005B172A" w:rsidP="00586172">
            <w:pPr>
              <w:pStyle w:val="TableParagraph"/>
              <w:ind w:right="45"/>
              <w:jc w:val="center"/>
              <w:rPr>
                <w:lang w:val="ru-RU"/>
              </w:rPr>
            </w:pPr>
            <w:r w:rsidRPr="005B172A">
              <w:rPr>
                <w:lang w:val="ru-RU"/>
              </w:rPr>
              <w:t>%,</w:t>
            </w:r>
            <w:r w:rsidRPr="005B172A">
              <w:rPr>
                <w:spacing w:val="-14"/>
                <w:lang w:val="ru-RU"/>
              </w:rPr>
              <w:t xml:space="preserve"> </w:t>
            </w:r>
            <w:r w:rsidRPr="005B172A">
              <w:rPr>
                <w:lang w:val="ru-RU"/>
              </w:rPr>
              <w:t>пени,</w:t>
            </w:r>
            <w:r w:rsidRPr="005B172A">
              <w:rPr>
                <w:spacing w:val="-14"/>
                <w:lang w:val="ru-RU"/>
              </w:rPr>
              <w:t xml:space="preserve"> </w:t>
            </w:r>
            <w:r w:rsidRPr="005B172A">
              <w:rPr>
                <w:lang w:val="ru-RU"/>
              </w:rPr>
              <w:t>штрафы</w:t>
            </w:r>
            <w:r w:rsidRPr="005B172A">
              <w:rPr>
                <w:spacing w:val="-14"/>
                <w:lang w:val="ru-RU"/>
              </w:rPr>
              <w:t xml:space="preserve"> </w:t>
            </w:r>
            <w:r w:rsidRPr="005B172A">
              <w:rPr>
                <w:lang w:val="ru-RU"/>
              </w:rPr>
              <w:t>за</w:t>
            </w:r>
            <w:r w:rsidRPr="005B172A">
              <w:rPr>
                <w:spacing w:val="-13"/>
                <w:lang w:val="ru-RU"/>
              </w:rPr>
              <w:t xml:space="preserve"> </w:t>
            </w:r>
            <w:r w:rsidRPr="005B172A">
              <w:rPr>
                <w:lang w:val="ru-RU"/>
              </w:rPr>
              <w:t xml:space="preserve">просрочку </w:t>
            </w:r>
            <w:r w:rsidRPr="005B172A">
              <w:rPr>
                <w:spacing w:val="-2"/>
                <w:lang w:val="ru-RU"/>
              </w:rPr>
              <w:t xml:space="preserve">исполнения, неустойки </w:t>
            </w:r>
            <w:r w:rsidRPr="005B172A">
              <w:rPr>
                <w:spacing w:val="-2"/>
                <w:lang w:val="ru-RU"/>
              </w:rPr>
              <w:br/>
              <w:t>(руб.)</w:t>
            </w:r>
          </w:p>
        </w:tc>
        <w:tc>
          <w:tcPr>
            <w:tcW w:w="2268" w:type="dxa"/>
          </w:tcPr>
          <w:p w14:paraId="5CED3F3F" w14:textId="77777777" w:rsidR="005B172A" w:rsidRDefault="005B172A" w:rsidP="00586172">
            <w:pPr>
              <w:pStyle w:val="TableParagraph"/>
              <w:ind w:left="60" w:right="50"/>
              <w:jc w:val="center"/>
            </w:pPr>
            <w:proofErr w:type="spellStart"/>
            <w:r>
              <w:rPr>
                <w:spacing w:val="-4"/>
              </w:rPr>
              <w:t>Общая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сумма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долга</w:t>
            </w:r>
            <w:proofErr w:type="spellEnd"/>
          </w:p>
        </w:tc>
        <w:tc>
          <w:tcPr>
            <w:tcW w:w="2552" w:type="dxa"/>
          </w:tcPr>
          <w:p w14:paraId="14A049D4" w14:textId="77777777" w:rsidR="005B172A" w:rsidRPr="005B172A" w:rsidRDefault="005B172A" w:rsidP="00586172">
            <w:pPr>
              <w:pStyle w:val="TableParagraph"/>
              <w:tabs>
                <w:tab w:val="left" w:pos="1384"/>
              </w:tabs>
              <w:ind w:left="60" w:right="50"/>
              <w:jc w:val="center"/>
              <w:rPr>
                <w:spacing w:val="-2"/>
                <w:lang w:val="ru-RU"/>
              </w:rPr>
            </w:pPr>
            <w:r w:rsidRPr="005B172A">
              <w:rPr>
                <w:spacing w:val="-2"/>
                <w:lang w:val="ru-RU"/>
              </w:rPr>
              <w:t>Доля требований кредиторов в реестре требования кредиторов</w:t>
            </w:r>
          </w:p>
          <w:p w14:paraId="643CF9BE" w14:textId="77777777" w:rsidR="005B172A" w:rsidRDefault="005B172A" w:rsidP="00586172">
            <w:pPr>
              <w:pStyle w:val="TableParagraph"/>
              <w:tabs>
                <w:tab w:val="left" w:pos="1384"/>
              </w:tabs>
              <w:ind w:left="60" w:right="50"/>
              <w:jc w:val="center"/>
            </w:pPr>
            <w:r>
              <w:rPr>
                <w:spacing w:val="-2"/>
              </w:rPr>
              <w:t>(%)</w:t>
            </w:r>
          </w:p>
        </w:tc>
        <w:tc>
          <w:tcPr>
            <w:tcW w:w="2539" w:type="dxa"/>
          </w:tcPr>
          <w:p w14:paraId="1245E2EA" w14:textId="77777777" w:rsidR="005B172A" w:rsidRPr="005B172A" w:rsidRDefault="005B172A" w:rsidP="00586172">
            <w:pPr>
              <w:pStyle w:val="TableParagraph"/>
              <w:ind w:left="62"/>
              <w:jc w:val="center"/>
              <w:rPr>
                <w:lang w:val="ru-RU"/>
              </w:rPr>
            </w:pPr>
            <w:r w:rsidRPr="005B172A">
              <w:rPr>
                <w:spacing w:val="-2"/>
                <w:lang w:val="ru-RU"/>
              </w:rPr>
              <w:t xml:space="preserve">Ежемесячный платеж </w:t>
            </w:r>
            <w:proofErr w:type="gramStart"/>
            <w:r w:rsidRPr="005B172A">
              <w:rPr>
                <w:spacing w:val="-2"/>
                <w:lang w:val="ru-RU"/>
              </w:rPr>
              <w:t>в ползу</w:t>
            </w:r>
            <w:proofErr w:type="gramEnd"/>
            <w:r w:rsidRPr="005B172A">
              <w:rPr>
                <w:spacing w:val="-2"/>
                <w:lang w:val="ru-RU"/>
              </w:rPr>
              <w:t xml:space="preserve"> кредиторов</w:t>
            </w:r>
          </w:p>
        </w:tc>
      </w:tr>
      <w:tr w:rsidR="005B172A" w14:paraId="05998EB4" w14:textId="77777777" w:rsidTr="00AB3217">
        <w:trPr>
          <w:trHeight w:val="962"/>
        </w:trPr>
        <w:tc>
          <w:tcPr>
            <w:tcW w:w="488" w:type="dxa"/>
          </w:tcPr>
          <w:p w14:paraId="235AF4ED" w14:textId="77777777" w:rsidR="005B172A" w:rsidRDefault="005B172A" w:rsidP="00586172">
            <w:pPr>
              <w:pStyle w:val="TableParagraph"/>
              <w:spacing w:before="99"/>
              <w:ind w:left="0" w:right="75"/>
              <w:jc w:val="center"/>
            </w:pPr>
            <w:r>
              <w:rPr>
                <w:spacing w:val="-5"/>
              </w:rPr>
              <w:lastRenderedPageBreak/>
              <w:t>1.1</w:t>
            </w:r>
          </w:p>
        </w:tc>
        <w:tc>
          <w:tcPr>
            <w:tcW w:w="2633" w:type="dxa"/>
          </w:tcPr>
          <w:p w14:paraId="7372E41D" w14:textId="77777777" w:rsidR="005B172A" w:rsidRDefault="005B172A" w:rsidP="00586172">
            <w:pPr>
              <w:pStyle w:val="TableParagraph"/>
              <w:spacing w:before="1"/>
              <w:ind w:right="1172"/>
            </w:pPr>
            <w:r w:rsidRPr="00383A06">
              <w:rPr>
                <w:spacing w:val="-5"/>
              </w:rPr>
              <w:t>ООО "</w:t>
            </w:r>
            <w:proofErr w:type="spellStart"/>
            <w:r w:rsidRPr="00383A06">
              <w:rPr>
                <w:spacing w:val="-5"/>
              </w:rPr>
              <w:t>Брокер</w:t>
            </w:r>
            <w:proofErr w:type="spellEnd"/>
            <w:r w:rsidRPr="00383A06">
              <w:rPr>
                <w:spacing w:val="-5"/>
              </w:rPr>
              <w:t>-КА"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1009" w:type="dxa"/>
          </w:tcPr>
          <w:p w14:paraId="19A61955" w14:textId="77777777" w:rsidR="005B172A" w:rsidRDefault="005B172A" w:rsidP="00AD6DD9">
            <w:pPr>
              <w:pStyle w:val="TableParagraph"/>
              <w:spacing w:before="99"/>
              <w:jc w:val="center"/>
            </w:pPr>
            <w:r>
              <w:t>-</w:t>
            </w:r>
          </w:p>
        </w:tc>
        <w:tc>
          <w:tcPr>
            <w:tcW w:w="1984" w:type="dxa"/>
          </w:tcPr>
          <w:p w14:paraId="1426A1D5" w14:textId="77777777" w:rsidR="005B172A" w:rsidRDefault="005B172A" w:rsidP="00AD6DD9">
            <w:pPr>
              <w:pStyle w:val="TableParagraph"/>
              <w:spacing w:before="1"/>
              <w:jc w:val="center"/>
            </w:pPr>
            <w:r w:rsidRPr="00383A06">
              <w:t xml:space="preserve">368 257 </w:t>
            </w:r>
            <w:proofErr w:type="spellStart"/>
            <w:r w:rsidRPr="00383A06">
              <w:t>руб</w:t>
            </w:r>
            <w:proofErr w:type="spellEnd"/>
            <w:r w:rsidRPr="00383A06">
              <w:t xml:space="preserve">. 47 </w:t>
            </w:r>
            <w:proofErr w:type="spellStart"/>
            <w:r w:rsidRPr="00383A06">
              <w:t>коп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291B1497" w14:textId="77777777" w:rsidR="005B172A" w:rsidRDefault="005B172A" w:rsidP="00AD6DD9">
            <w:pPr>
              <w:pStyle w:val="TableParagraph"/>
              <w:spacing w:before="9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268" w:type="dxa"/>
          </w:tcPr>
          <w:p w14:paraId="0EF19EC7" w14:textId="77777777" w:rsidR="005B172A" w:rsidRDefault="005B172A" w:rsidP="00AD6DD9">
            <w:pPr>
              <w:pStyle w:val="TableParagraph"/>
              <w:spacing w:before="99"/>
              <w:ind w:left="0" w:right="9"/>
              <w:jc w:val="center"/>
            </w:pPr>
            <w:r w:rsidRPr="00383A06">
              <w:t xml:space="preserve">368 257 </w:t>
            </w:r>
            <w:proofErr w:type="spellStart"/>
            <w:r w:rsidRPr="00383A06">
              <w:t>руб</w:t>
            </w:r>
            <w:proofErr w:type="spellEnd"/>
            <w:r w:rsidRPr="00383A06">
              <w:t xml:space="preserve">. 47 </w:t>
            </w:r>
            <w:proofErr w:type="spellStart"/>
            <w:r w:rsidRPr="00383A06">
              <w:t>коп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6664FB6D" w14:textId="11411DF2" w:rsidR="005B172A" w:rsidRPr="00AD6DD9" w:rsidRDefault="006F6DE7" w:rsidP="00AD6DD9">
            <w:pPr>
              <w:pStyle w:val="TableParagraph"/>
              <w:spacing w:before="99"/>
              <w:ind w:left="60"/>
              <w:jc w:val="center"/>
            </w:pPr>
            <w:r w:rsidRPr="00AD6DD9">
              <w:rPr>
                <w:lang w:val="ru-RU"/>
              </w:rPr>
              <w:t>53.12%</w:t>
            </w:r>
          </w:p>
        </w:tc>
        <w:tc>
          <w:tcPr>
            <w:tcW w:w="2539" w:type="dxa"/>
          </w:tcPr>
          <w:p w14:paraId="4B0E7B35" w14:textId="0A2680B1" w:rsidR="005B172A" w:rsidRPr="00AD6DD9" w:rsidRDefault="00AD6DD9" w:rsidP="00AD6DD9">
            <w:pPr>
              <w:pStyle w:val="TableParagraph"/>
              <w:spacing w:before="99"/>
              <w:ind w:left="62"/>
              <w:jc w:val="center"/>
            </w:pPr>
            <w:r w:rsidRPr="00AD6DD9">
              <w:rPr>
                <w:lang w:val="ru-RU"/>
              </w:rPr>
              <w:t>16317</w:t>
            </w:r>
            <w:r w:rsidRPr="00AD6DD9">
              <w:rPr>
                <w:spacing w:val="-5"/>
              </w:rPr>
              <w:t xml:space="preserve"> </w:t>
            </w:r>
            <w:proofErr w:type="spellStart"/>
            <w:r w:rsidRPr="00AD6DD9">
              <w:rPr>
                <w:spacing w:val="-5"/>
              </w:rPr>
              <w:t>руб</w:t>
            </w:r>
            <w:proofErr w:type="spellEnd"/>
            <w:r w:rsidRPr="00AD6DD9">
              <w:rPr>
                <w:spacing w:val="-5"/>
              </w:rPr>
              <w:t xml:space="preserve">. </w:t>
            </w:r>
            <w:r w:rsidRPr="00AD6DD9">
              <w:rPr>
                <w:lang w:val="ru-RU"/>
              </w:rPr>
              <w:t>76</w:t>
            </w:r>
            <w:r w:rsidRPr="00AD6DD9">
              <w:rPr>
                <w:lang w:val="ru-RU"/>
              </w:rPr>
              <w:t xml:space="preserve"> </w:t>
            </w:r>
            <w:r w:rsidRPr="00AD6DD9">
              <w:rPr>
                <w:lang w:val="ru-RU"/>
              </w:rPr>
              <w:t>коп.</w:t>
            </w:r>
          </w:p>
        </w:tc>
      </w:tr>
      <w:tr w:rsidR="005B172A" w14:paraId="38B1D922" w14:textId="77777777" w:rsidTr="00AB3217">
        <w:trPr>
          <w:trHeight w:val="965"/>
        </w:trPr>
        <w:tc>
          <w:tcPr>
            <w:tcW w:w="488" w:type="dxa"/>
          </w:tcPr>
          <w:p w14:paraId="6F0438D3" w14:textId="77777777" w:rsidR="005B172A" w:rsidRDefault="005B172A" w:rsidP="00586172">
            <w:pPr>
              <w:pStyle w:val="TableParagraph"/>
              <w:ind w:left="0" w:right="75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2633" w:type="dxa"/>
          </w:tcPr>
          <w:p w14:paraId="1004E1A7" w14:textId="77777777" w:rsidR="005B172A" w:rsidRDefault="005B172A" w:rsidP="00586172">
            <w:pPr>
              <w:pStyle w:val="TableParagraph"/>
              <w:tabs>
                <w:tab w:val="left" w:pos="1632"/>
              </w:tabs>
              <w:ind w:right="51"/>
            </w:pPr>
            <w:r w:rsidRPr="00383A06">
              <w:rPr>
                <w:spacing w:val="-2"/>
              </w:rPr>
              <w:t>АО "</w:t>
            </w:r>
            <w:proofErr w:type="spellStart"/>
            <w:r w:rsidRPr="00383A06">
              <w:rPr>
                <w:spacing w:val="-2"/>
              </w:rPr>
              <w:t>Альфа-Банк</w:t>
            </w:r>
            <w:proofErr w:type="spellEnd"/>
            <w:r w:rsidRPr="00383A06">
              <w:rPr>
                <w:spacing w:val="-2"/>
              </w:rPr>
              <w:t>"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009" w:type="dxa"/>
          </w:tcPr>
          <w:p w14:paraId="265185D5" w14:textId="77777777" w:rsidR="005B172A" w:rsidRDefault="005B172A" w:rsidP="00AD6DD9">
            <w:pPr>
              <w:pStyle w:val="TableParagraph"/>
              <w:tabs>
                <w:tab w:val="left" w:pos="690"/>
              </w:tabs>
              <w:ind w:right="47"/>
              <w:jc w:val="center"/>
            </w:pPr>
            <w:r>
              <w:t>-</w:t>
            </w:r>
          </w:p>
        </w:tc>
        <w:tc>
          <w:tcPr>
            <w:tcW w:w="1984" w:type="dxa"/>
          </w:tcPr>
          <w:p w14:paraId="2087FEC5" w14:textId="77777777" w:rsidR="005B172A" w:rsidRDefault="005B172A" w:rsidP="00AD6DD9">
            <w:pPr>
              <w:pStyle w:val="TableParagraph"/>
              <w:spacing w:before="0"/>
              <w:jc w:val="center"/>
            </w:pPr>
            <w:r w:rsidRPr="008C6396">
              <w:rPr>
                <w:spacing w:val="-5"/>
              </w:rPr>
              <w:t>33 723,01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руб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1134" w:type="dxa"/>
          </w:tcPr>
          <w:p w14:paraId="1C457C7F" w14:textId="77777777" w:rsidR="005B172A" w:rsidRDefault="005B172A" w:rsidP="00AD6DD9">
            <w:pPr>
              <w:pStyle w:val="TableParagraph"/>
              <w:spacing w:before="0"/>
              <w:jc w:val="center"/>
            </w:pPr>
            <w:r w:rsidRPr="008C6396">
              <w:rPr>
                <w:spacing w:val="-2"/>
              </w:rPr>
              <w:t>534,71</w:t>
            </w:r>
          </w:p>
        </w:tc>
        <w:tc>
          <w:tcPr>
            <w:tcW w:w="2268" w:type="dxa"/>
          </w:tcPr>
          <w:p w14:paraId="30C5DF11" w14:textId="77777777" w:rsidR="005B172A" w:rsidRDefault="005B172A" w:rsidP="00AD6DD9">
            <w:pPr>
              <w:pStyle w:val="TableParagraph"/>
              <w:ind w:left="0" w:right="9"/>
              <w:jc w:val="center"/>
            </w:pPr>
            <w:r>
              <w:t>34 257</w:t>
            </w:r>
            <w:r w:rsidRPr="00383A06">
              <w:t xml:space="preserve"> </w:t>
            </w:r>
            <w:proofErr w:type="spellStart"/>
            <w:r w:rsidRPr="00383A06">
              <w:t>руб</w:t>
            </w:r>
            <w:proofErr w:type="spellEnd"/>
            <w:r>
              <w:t xml:space="preserve">. 72 </w:t>
            </w:r>
            <w:proofErr w:type="spellStart"/>
            <w:r w:rsidRPr="00383A06">
              <w:t>коп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320B5B3B" w14:textId="0223CD7D" w:rsidR="005B172A" w:rsidRPr="00AD6DD9" w:rsidRDefault="006F6DE7" w:rsidP="00AD6DD9">
            <w:pPr>
              <w:pStyle w:val="TableParagraph"/>
              <w:ind w:left="60"/>
              <w:jc w:val="center"/>
            </w:pPr>
            <w:r w:rsidRPr="00AD6DD9">
              <w:rPr>
                <w:lang w:val="ru-RU"/>
              </w:rPr>
              <w:t>4.94%</w:t>
            </w:r>
          </w:p>
        </w:tc>
        <w:tc>
          <w:tcPr>
            <w:tcW w:w="2539" w:type="dxa"/>
          </w:tcPr>
          <w:p w14:paraId="6AFC0285" w14:textId="5D9BCC4E" w:rsidR="00AD6DD9" w:rsidRPr="00AD6DD9" w:rsidRDefault="00AD6DD9" w:rsidP="00AD6DD9">
            <w:pPr>
              <w:pStyle w:val="TableParagraph"/>
              <w:ind w:left="62"/>
              <w:jc w:val="center"/>
              <w:rPr>
                <w:lang w:val="ru-RU"/>
              </w:rPr>
            </w:pPr>
            <w:r w:rsidRPr="00AD6DD9">
              <w:rPr>
                <w:lang w:val="ru-RU"/>
              </w:rPr>
              <w:t>1517</w:t>
            </w:r>
            <w:r w:rsidRPr="00AD6DD9">
              <w:rPr>
                <w:spacing w:val="-5"/>
              </w:rPr>
              <w:t xml:space="preserve"> </w:t>
            </w:r>
            <w:proofErr w:type="spellStart"/>
            <w:r w:rsidRPr="00AD6DD9">
              <w:rPr>
                <w:spacing w:val="-5"/>
              </w:rPr>
              <w:t>руб</w:t>
            </w:r>
            <w:proofErr w:type="spellEnd"/>
            <w:r w:rsidRPr="00AD6DD9">
              <w:rPr>
                <w:spacing w:val="-5"/>
              </w:rPr>
              <w:t xml:space="preserve">. </w:t>
            </w:r>
            <w:r w:rsidRPr="00AD6DD9">
              <w:rPr>
                <w:lang w:val="ru-RU"/>
              </w:rPr>
              <w:t>5</w:t>
            </w:r>
            <w:r w:rsidRPr="00AD6DD9">
              <w:rPr>
                <w:lang w:val="ru-RU"/>
              </w:rPr>
              <w:t xml:space="preserve"> </w:t>
            </w:r>
            <w:r w:rsidRPr="00AD6DD9">
              <w:rPr>
                <w:lang w:val="ru-RU"/>
              </w:rPr>
              <w:t>коп.</w:t>
            </w:r>
          </w:p>
          <w:p w14:paraId="78B7A7EB" w14:textId="328ED6F4" w:rsidR="005B172A" w:rsidRPr="00AD6DD9" w:rsidRDefault="005B172A" w:rsidP="00AD6DD9">
            <w:pPr>
              <w:pStyle w:val="TableParagraph"/>
              <w:ind w:left="62"/>
              <w:jc w:val="center"/>
            </w:pPr>
          </w:p>
        </w:tc>
      </w:tr>
      <w:tr w:rsidR="005B172A" w14:paraId="53408059" w14:textId="77777777" w:rsidTr="00AB3217">
        <w:trPr>
          <w:trHeight w:val="965"/>
        </w:trPr>
        <w:tc>
          <w:tcPr>
            <w:tcW w:w="488" w:type="dxa"/>
          </w:tcPr>
          <w:p w14:paraId="19E3C372" w14:textId="72ED49A1" w:rsidR="005B172A" w:rsidRPr="00AB3217" w:rsidRDefault="00AB3217" w:rsidP="00586172">
            <w:pPr>
              <w:pStyle w:val="TableParagraph"/>
              <w:ind w:left="0" w:right="75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1.3</w:t>
            </w:r>
          </w:p>
        </w:tc>
        <w:tc>
          <w:tcPr>
            <w:tcW w:w="2633" w:type="dxa"/>
          </w:tcPr>
          <w:p w14:paraId="51CDBAF0" w14:textId="77777777" w:rsidR="005B172A" w:rsidRPr="00383A06" w:rsidRDefault="005B172A" w:rsidP="00586172">
            <w:pPr>
              <w:pStyle w:val="TableParagraph"/>
              <w:tabs>
                <w:tab w:val="left" w:pos="1632"/>
              </w:tabs>
              <w:ind w:right="51"/>
              <w:rPr>
                <w:spacing w:val="-2"/>
              </w:rPr>
            </w:pPr>
            <w:r w:rsidRPr="008C6396">
              <w:rPr>
                <w:spacing w:val="-2"/>
              </w:rPr>
              <w:t>ООО "</w:t>
            </w:r>
            <w:proofErr w:type="spellStart"/>
            <w:r w:rsidRPr="008C6396">
              <w:rPr>
                <w:spacing w:val="-2"/>
              </w:rPr>
              <w:t>Феникс</w:t>
            </w:r>
            <w:proofErr w:type="spellEnd"/>
            <w:r w:rsidRPr="008C6396">
              <w:rPr>
                <w:spacing w:val="-2"/>
              </w:rPr>
              <w:t>"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009" w:type="dxa"/>
          </w:tcPr>
          <w:p w14:paraId="5C8970D0" w14:textId="77777777" w:rsidR="005B172A" w:rsidRDefault="005B172A" w:rsidP="00AD6DD9">
            <w:pPr>
              <w:pStyle w:val="TableParagraph"/>
              <w:tabs>
                <w:tab w:val="left" w:pos="690"/>
              </w:tabs>
              <w:ind w:right="47"/>
              <w:jc w:val="center"/>
            </w:pPr>
            <w:r>
              <w:t>-</w:t>
            </w:r>
          </w:p>
        </w:tc>
        <w:tc>
          <w:tcPr>
            <w:tcW w:w="1984" w:type="dxa"/>
          </w:tcPr>
          <w:p w14:paraId="1FB9BD6C" w14:textId="77777777" w:rsidR="005B172A" w:rsidRPr="008C6396" w:rsidRDefault="005B172A" w:rsidP="00AD6DD9">
            <w:pPr>
              <w:pStyle w:val="TableParagraph"/>
              <w:spacing w:before="0"/>
              <w:jc w:val="center"/>
              <w:rPr>
                <w:spacing w:val="-5"/>
              </w:rPr>
            </w:pPr>
            <w:r w:rsidRPr="008C6396">
              <w:rPr>
                <w:spacing w:val="-5"/>
              </w:rPr>
              <w:t xml:space="preserve">104 093 </w:t>
            </w:r>
            <w:proofErr w:type="spellStart"/>
            <w:r w:rsidRPr="008C6396">
              <w:rPr>
                <w:spacing w:val="-5"/>
              </w:rPr>
              <w:t>руб</w:t>
            </w:r>
            <w:proofErr w:type="spellEnd"/>
            <w:r w:rsidRPr="008C6396">
              <w:rPr>
                <w:spacing w:val="-5"/>
              </w:rPr>
              <w:t xml:space="preserve">. 72 </w:t>
            </w:r>
            <w:proofErr w:type="spellStart"/>
            <w:r w:rsidRPr="008C6396">
              <w:rPr>
                <w:spacing w:val="-5"/>
              </w:rPr>
              <w:t>коп</w:t>
            </w:r>
            <w:proofErr w:type="spellEnd"/>
            <w:r w:rsidRPr="008C6396">
              <w:rPr>
                <w:spacing w:val="-5"/>
              </w:rPr>
              <w:t>.</w:t>
            </w:r>
          </w:p>
        </w:tc>
        <w:tc>
          <w:tcPr>
            <w:tcW w:w="1134" w:type="dxa"/>
          </w:tcPr>
          <w:p w14:paraId="33A49441" w14:textId="77777777" w:rsidR="005B172A" w:rsidRPr="008C6396" w:rsidRDefault="005B172A" w:rsidP="00AD6DD9">
            <w:pPr>
              <w:pStyle w:val="TableParagraph"/>
              <w:spacing w:before="0"/>
              <w:jc w:val="center"/>
              <w:rPr>
                <w:spacing w:val="-2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268" w:type="dxa"/>
          </w:tcPr>
          <w:p w14:paraId="4BD8480C" w14:textId="77777777" w:rsidR="005B172A" w:rsidRDefault="005B172A" w:rsidP="00AD6DD9">
            <w:pPr>
              <w:pStyle w:val="TableParagraph"/>
              <w:ind w:left="0" w:right="9"/>
              <w:jc w:val="center"/>
            </w:pPr>
            <w:r w:rsidRPr="008C6396">
              <w:rPr>
                <w:spacing w:val="-5"/>
              </w:rPr>
              <w:t xml:space="preserve">104 093 </w:t>
            </w:r>
            <w:proofErr w:type="spellStart"/>
            <w:r w:rsidRPr="008C6396">
              <w:rPr>
                <w:spacing w:val="-5"/>
              </w:rPr>
              <w:t>руб</w:t>
            </w:r>
            <w:proofErr w:type="spellEnd"/>
            <w:r w:rsidRPr="008C6396">
              <w:rPr>
                <w:spacing w:val="-5"/>
              </w:rPr>
              <w:t xml:space="preserve">. 72 </w:t>
            </w:r>
            <w:proofErr w:type="spellStart"/>
            <w:r w:rsidRPr="008C6396">
              <w:rPr>
                <w:spacing w:val="-5"/>
              </w:rPr>
              <w:t>коп</w:t>
            </w:r>
            <w:proofErr w:type="spellEnd"/>
            <w:r w:rsidRPr="008C6396">
              <w:rPr>
                <w:spacing w:val="-5"/>
              </w:rPr>
              <w:t>.</w:t>
            </w:r>
          </w:p>
        </w:tc>
        <w:tc>
          <w:tcPr>
            <w:tcW w:w="2552" w:type="dxa"/>
          </w:tcPr>
          <w:p w14:paraId="4350C44F" w14:textId="605692D2" w:rsidR="005B172A" w:rsidRPr="00AD6DD9" w:rsidRDefault="006F6DE7" w:rsidP="00AD6DD9">
            <w:pPr>
              <w:pStyle w:val="TableParagraph"/>
              <w:ind w:left="60"/>
              <w:jc w:val="center"/>
            </w:pPr>
            <w:r w:rsidRPr="00AD6DD9">
              <w:rPr>
                <w:lang w:val="ru-RU"/>
              </w:rPr>
              <w:t>15.02%</w:t>
            </w:r>
          </w:p>
        </w:tc>
        <w:tc>
          <w:tcPr>
            <w:tcW w:w="2539" w:type="dxa"/>
          </w:tcPr>
          <w:p w14:paraId="0C87DD46" w14:textId="2E91850D" w:rsidR="005B172A" w:rsidRPr="00AD6DD9" w:rsidRDefault="00AD6DD9" w:rsidP="00AD6DD9">
            <w:pPr>
              <w:pStyle w:val="TableParagraph"/>
              <w:ind w:left="62"/>
              <w:jc w:val="center"/>
              <w:rPr>
                <w:spacing w:val="-5"/>
              </w:rPr>
            </w:pPr>
            <w:r w:rsidRPr="00AD6DD9">
              <w:rPr>
                <w:spacing w:val="-5"/>
                <w:lang w:val="ru-RU"/>
              </w:rPr>
              <w:t>4613</w:t>
            </w:r>
            <w:r w:rsidRPr="00AD6DD9">
              <w:rPr>
                <w:spacing w:val="-5"/>
              </w:rPr>
              <w:t xml:space="preserve"> </w:t>
            </w:r>
            <w:proofErr w:type="spellStart"/>
            <w:r w:rsidRPr="00AD6DD9">
              <w:rPr>
                <w:spacing w:val="-5"/>
              </w:rPr>
              <w:t>руб</w:t>
            </w:r>
            <w:proofErr w:type="spellEnd"/>
            <w:r w:rsidRPr="00AD6DD9">
              <w:rPr>
                <w:spacing w:val="-5"/>
              </w:rPr>
              <w:t xml:space="preserve">. </w:t>
            </w:r>
            <w:r w:rsidRPr="00AD6DD9">
              <w:rPr>
                <w:spacing w:val="-5"/>
                <w:lang w:val="ru-RU"/>
              </w:rPr>
              <w:t>94</w:t>
            </w:r>
            <w:r w:rsidRPr="00AD6DD9">
              <w:rPr>
                <w:spacing w:val="-5"/>
                <w:lang w:val="ru-RU"/>
              </w:rPr>
              <w:t xml:space="preserve"> </w:t>
            </w:r>
            <w:r w:rsidRPr="00AD6DD9">
              <w:rPr>
                <w:spacing w:val="-5"/>
                <w:lang w:val="ru-RU"/>
              </w:rPr>
              <w:t>коп.</w:t>
            </w:r>
          </w:p>
        </w:tc>
      </w:tr>
      <w:tr w:rsidR="005B172A" w14:paraId="76DF0C25" w14:textId="77777777" w:rsidTr="00AB3217">
        <w:trPr>
          <w:trHeight w:val="965"/>
        </w:trPr>
        <w:tc>
          <w:tcPr>
            <w:tcW w:w="488" w:type="dxa"/>
          </w:tcPr>
          <w:p w14:paraId="6C88BFD4" w14:textId="600E0C78" w:rsidR="005B172A" w:rsidRPr="00AB3217" w:rsidRDefault="00AB3217" w:rsidP="00586172">
            <w:pPr>
              <w:pStyle w:val="TableParagraph"/>
              <w:ind w:left="0" w:right="75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1.4</w:t>
            </w:r>
          </w:p>
        </w:tc>
        <w:tc>
          <w:tcPr>
            <w:tcW w:w="2633" w:type="dxa"/>
          </w:tcPr>
          <w:p w14:paraId="55341EA0" w14:textId="77777777" w:rsidR="005B172A" w:rsidRPr="00383A06" w:rsidRDefault="005B172A" w:rsidP="00586172">
            <w:pPr>
              <w:pStyle w:val="TableParagraph"/>
              <w:tabs>
                <w:tab w:val="left" w:pos="1632"/>
              </w:tabs>
              <w:ind w:right="51"/>
              <w:rPr>
                <w:spacing w:val="-2"/>
              </w:rPr>
            </w:pPr>
            <w:r w:rsidRPr="002F085A">
              <w:rPr>
                <w:spacing w:val="-2"/>
              </w:rPr>
              <w:t>ООО "</w:t>
            </w:r>
            <w:proofErr w:type="spellStart"/>
            <w:r w:rsidRPr="002F085A">
              <w:rPr>
                <w:spacing w:val="-2"/>
              </w:rPr>
              <w:t>АйДи</w:t>
            </w:r>
            <w:proofErr w:type="spellEnd"/>
            <w:r w:rsidRPr="002F085A">
              <w:rPr>
                <w:spacing w:val="-2"/>
              </w:rPr>
              <w:t xml:space="preserve"> </w:t>
            </w:r>
            <w:proofErr w:type="spellStart"/>
            <w:r w:rsidRPr="002F085A">
              <w:rPr>
                <w:spacing w:val="-2"/>
              </w:rPr>
              <w:t>Коллект</w:t>
            </w:r>
            <w:proofErr w:type="spellEnd"/>
            <w:r w:rsidRPr="002F085A">
              <w:rPr>
                <w:spacing w:val="-2"/>
              </w:rPr>
              <w:t>"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009" w:type="dxa"/>
          </w:tcPr>
          <w:p w14:paraId="4B87CEA5" w14:textId="77777777" w:rsidR="005B172A" w:rsidRDefault="005B172A" w:rsidP="00AD6DD9">
            <w:pPr>
              <w:pStyle w:val="TableParagraph"/>
              <w:tabs>
                <w:tab w:val="left" w:pos="690"/>
              </w:tabs>
              <w:ind w:right="47"/>
              <w:jc w:val="center"/>
            </w:pPr>
            <w:r>
              <w:t>-</w:t>
            </w:r>
          </w:p>
        </w:tc>
        <w:tc>
          <w:tcPr>
            <w:tcW w:w="1984" w:type="dxa"/>
          </w:tcPr>
          <w:p w14:paraId="340F66B6" w14:textId="2CD91E5E" w:rsidR="005B172A" w:rsidRPr="00AB3217" w:rsidRDefault="00AB3217" w:rsidP="00AD6DD9">
            <w:pPr>
              <w:pStyle w:val="TableParagraph"/>
              <w:spacing w:before="0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 xml:space="preserve">70 974 </w:t>
            </w:r>
            <w:proofErr w:type="spellStart"/>
            <w:r w:rsidRPr="008C6396">
              <w:rPr>
                <w:spacing w:val="-5"/>
              </w:rPr>
              <w:t>руб</w:t>
            </w:r>
            <w:proofErr w:type="spellEnd"/>
            <w:r w:rsidRPr="008C6396">
              <w:rPr>
                <w:spacing w:val="-5"/>
              </w:rPr>
              <w:t xml:space="preserve">. </w:t>
            </w:r>
            <w:r>
              <w:rPr>
                <w:spacing w:val="-5"/>
                <w:lang w:val="ru-RU"/>
              </w:rPr>
              <w:t>87</w:t>
            </w:r>
            <w:r w:rsidR="005B172A" w:rsidRPr="002F085A">
              <w:rPr>
                <w:spacing w:val="-5"/>
              </w:rPr>
              <w:t xml:space="preserve"> </w:t>
            </w:r>
            <w:proofErr w:type="spellStart"/>
            <w:r w:rsidRPr="008C6396">
              <w:rPr>
                <w:spacing w:val="-5"/>
              </w:rPr>
              <w:t>коп</w:t>
            </w:r>
            <w:proofErr w:type="spellEnd"/>
            <w:r w:rsidRPr="008C6396">
              <w:rPr>
                <w:spacing w:val="-5"/>
              </w:rPr>
              <w:t>.</w:t>
            </w:r>
          </w:p>
        </w:tc>
        <w:tc>
          <w:tcPr>
            <w:tcW w:w="1134" w:type="dxa"/>
          </w:tcPr>
          <w:p w14:paraId="4DE414A1" w14:textId="154E8C72" w:rsidR="005B172A" w:rsidRPr="00AB3217" w:rsidRDefault="00AB3217" w:rsidP="00AD6DD9">
            <w:pPr>
              <w:pStyle w:val="TableParagraph"/>
              <w:spacing w:before="0"/>
              <w:jc w:val="center"/>
              <w:rPr>
                <w:spacing w:val="-2"/>
                <w:lang w:val="ru-RU"/>
              </w:rPr>
            </w:pPr>
            <w:r w:rsidRPr="00AB3217">
              <w:rPr>
                <w:spacing w:val="-10"/>
              </w:rPr>
              <w:t>10</w:t>
            </w:r>
            <w:r>
              <w:rPr>
                <w:spacing w:val="-10"/>
                <w:lang w:val="ru-RU"/>
              </w:rPr>
              <w:t xml:space="preserve"> </w:t>
            </w:r>
            <w:r w:rsidRPr="00AB3217">
              <w:rPr>
                <w:spacing w:val="-10"/>
              </w:rPr>
              <w:t>090</w:t>
            </w:r>
            <w:r w:rsidRPr="008C6396">
              <w:rPr>
                <w:spacing w:val="-5"/>
              </w:rPr>
              <w:t xml:space="preserve"> </w:t>
            </w:r>
            <w:proofErr w:type="spellStart"/>
            <w:r w:rsidRPr="008C6396">
              <w:rPr>
                <w:spacing w:val="-5"/>
              </w:rPr>
              <w:t>руб</w:t>
            </w:r>
            <w:proofErr w:type="spellEnd"/>
            <w:r w:rsidRPr="008C6396">
              <w:rPr>
                <w:spacing w:val="-5"/>
              </w:rPr>
              <w:t xml:space="preserve">. </w:t>
            </w:r>
            <w:r w:rsidRPr="00AB3217">
              <w:rPr>
                <w:spacing w:val="-10"/>
              </w:rPr>
              <w:t>19</w:t>
            </w:r>
            <w:r>
              <w:rPr>
                <w:spacing w:val="-10"/>
                <w:lang w:val="ru-RU"/>
              </w:rPr>
              <w:t xml:space="preserve"> </w:t>
            </w:r>
            <w:proofErr w:type="spellStart"/>
            <w:r w:rsidRPr="008C6396">
              <w:rPr>
                <w:spacing w:val="-5"/>
              </w:rPr>
              <w:t>коп</w:t>
            </w:r>
            <w:proofErr w:type="spellEnd"/>
            <w:r w:rsidRPr="008C6396">
              <w:rPr>
                <w:spacing w:val="-5"/>
              </w:rPr>
              <w:t>.</w:t>
            </w:r>
          </w:p>
        </w:tc>
        <w:tc>
          <w:tcPr>
            <w:tcW w:w="2268" w:type="dxa"/>
          </w:tcPr>
          <w:p w14:paraId="41F84D63" w14:textId="77777777" w:rsidR="005B172A" w:rsidRDefault="005B172A" w:rsidP="00AD6DD9">
            <w:pPr>
              <w:pStyle w:val="TableParagraph"/>
              <w:ind w:left="0" w:right="9"/>
              <w:jc w:val="center"/>
            </w:pPr>
            <w:r w:rsidRPr="002F085A">
              <w:rPr>
                <w:spacing w:val="-5"/>
              </w:rPr>
              <w:t>81</w:t>
            </w:r>
            <w:r>
              <w:rPr>
                <w:spacing w:val="-5"/>
              </w:rPr>
              <w:t xml:space="preserve"> </w:t>
            </w:r>
            <w:r w:rsidRPr="002F085A">
              <w:rPr>
                <w:spacing w:val="-5"/>
              </w:rPr>
              <w:t xml:space="preserve">065 </w:t>
            </w:r>
            <w:proofErr w:type="spellStart"/>
            <w:r w:rsidRPr="002F085A">
              <w:rPr>
                <w:spacing w:val="-5"/>
              </w:rPr>
              <w:t>руб</w:t>
            </w:r>
            <w:proofErr w:type="spellEnd"/>
            <w:r w:rsidRPr="002F085A">
              <w:rPr>
                <w:spacing w:val="-5"/>
              </w:rPr>
              <w:t>.</w:t>
            </w:r>
            <w:r>
              <w:rPr>
                <w:spacing w:val="-5"/>
              </w:rPr>
              <w:t xml:space="preserve"> </w:t>
            </w:r>
            <w:r w:rsidRPr="002F085A">
              <w:rPr>
                <w:spacing w:val="-5"/>
              </w:rPr>
              <w:t xml:space="preserve">06 </w:t>
            </w:r>
            <w:proofErr w:type="spellStart"/>
            <w:r w:rsidRPr="00383A06">
              <w:t>коп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0EFA4BAD" w14:textId="77777777" w:rsidR="006F6DE7" w:rsidRPr="006F6DE7" w:rsidRDefault="006F6DE7" w:rsidP="00AD6DD9">
            <w:pPr>
              <w:pStyle w:val="TableParagraph"/>
              <w:ind w:left="60"/>
              <w:jc w:val="center"/>
              <w:rPr>
                <w:lang w:val="ru-RU"/>
              </w:rPr>
            </w:pPr>
            <w:r w:rsidRPr="006F6DE7">
              <w:rPr>
                <w:lang w:val="ru-RU"/>
              </w:rPr>
              <w:t>11.69%</w:t>
            </w:r>
          </w:p>
          <w:p w14:paraId="6DBDB431" w14:textId="206ED0D2" w:rsidR="005B172A" w:rsidRPr="00AD6DD9" w:rsidRDefault="005B172A" w:rsidP="00AD6DD9">
            <w:pPr>
              <w:pStyle w:val="TableParagraph"/>
              <w:ind w:left="60"/>
              <w:jc w:val="center"/>
              <w:rPr>
                <w:lang w:val="ru-RU"/>
              </w:rPr>
            </w:pPr>
          </w:p>
        </w:tc>
        <w:tc>
          <w:tcPr>
            <w:tcW w:w="2539" w:type="dxa"/>
          </w:tcPr>
          <w:p w14:paraId="21B6A4DA" w14:textId="06788AF2" w:rsidR="005B172A" w:rsidRPr="00AD6DD9" w:rsidRDefault="00AD6DD9" w:rsidP="00AD6DD9">
            <w:pPr>
              <w:pStyle w:val="TableParagraph"/>
              <w:ind w:left="62"/>
              <w:jc w:val="center"/>
              <w:rPr>
                <w:spacing w:val="-5"/>
              </w:rPr>
            </w:pPr>
            <w:r w:rsidRPr="00AD6DD9">
              <w:rPr>
                <w:spacing w:val="-5"/>
                <w:lang w:val="ru-RU"/>
              </w:rPr>
              <w:t>3591</w:t>
            </w:r>
            <w:r w:rsidRPr="00AD6DD9">
              <w:rPr>
                <w:spacing w:val="-5"/>
              </w:rPr>
              <w:t xml:space="preserve"> </w:t>
            </w:r>
            <w:proofErr w:type="spellStart"/>
            <w:r w:rsidRPr="00AD6DD9">
              <w:rPr>
                <w:spacing w:val="-5"/>
              </w:rPr>
              <w:t>руб</w:t>
            </w:r>
            <w:proofErr w:type="spellEnd"/>
            <w:r w:rsidRPr="00AD6DD9">
              <w:rPr>
                <w:spacing w:val="-5"/>
              </w:rPr>
              <w:t xml:space="preserve">. </w:t>
            </w:r>
            <w:r w:rsidRPr="00AD6DD9">
              <w:rPr>
                <w:spacing w:val="-5"/>
                <w:lang w:val="ru-RU"/>
              </w:rPr>
              <w:t>01</w:t>
            </w:r>
            <w:r w:rsidRPr="00AD6DD9">
              <w:rPr>
                <w:spacing w:val="-5"/>
                <w:lang w:val="ru-RU"/>
              </w:rPr>
              <w:t xml:space="preserve"> </w:t>
            </w:r>
            <w:r w:rsidRPr="00AD6DD9">
              <w:rPr>
                <w:spacing w:val="-5"/>
                <w:lang w:val="ru-RU"/>
              </w:rPr>
              <w:t>коп.</w:t>
            </w:r>
          </w:p>
        </w:tc>
      </w:tr>
      <w:tr w:rsidR="00AB3217" w14:paraId="67E1A8A0" w14:textId="77777777" w:rsidTr="00AB3217">
        <w:trPr>
          <w:trHeight w:val="965"/>
        </w:trPr>
        <w:tc>
          <w:tcPr>
            <w:tcW w:w="488" w:type="dxa"/>
          </w:tcPr>
          <w:p w14:paraId="4F3C1FE8" w14:textId="31C8C88E" w:rsidR="00AB3217" w:rsidRPr="00AB3217" w:rsidRDefault="00AB3217" w:rsidP="00586172">
            <w:pPr>
              <w:pStyle w:val="TableParagraph"/>
              <w:ind w:left="0" w:right="75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1.5</w:t>
            </w:r>
          </w:p>
        </w:tc>
        <w:tc>
          <w:tcPr>
            <w:tcW w:w="2633" w:type="dxa"/>
          </w:tcPr>
          <w:p w14:paraId="50A0DBF3" w14:textId="08BE200A" w:rsidR="00AB3217" w:rsidRPr="002F085A" w:rsidRDefault="00AB3217" w:rsidP="00586172">
            <w:pPr>
              <w:pStyle w:val="TableParagraph"/>
              <w:tabs>
                <w:tab w:val="left" w:pos="1632"/>
              </w:tabs>
              <w:ind w:right="51"/>
              <w:rPr>
                <w:spacing w:val="-2"/>
              </w:rPr>
            </w:pPr>
            <w:r w:rsidRPr="00AB3217">
              <w:rPr>
                <w:spacing w:val="-2"/>
                <w:lang w:val="ru-RU"/>
              </w:rPr>
              <w:t>ООО МКК "Альтер Эго"</w:t>
            </w:r>
          </w:p>
        </w:tc>
        <w:tc>
          <w:tcPr>
            <w:tcW w:w="1009" w:type="dxa"/>
          </w:tcPr>
          <w:p w14:paraId="4622DCDB" w14:textId="26F2430F" w:rsidR="00AB3217" w:rsidRPr="00AB3217" w:rsidRDefault="00AB3217" w:rsidP="00AD6DD9">
            <w:pPr>
              <w:pStyle w:val="TableParagraph"/>
              <w:tabs>
                <w:tab w:val="left" w:pos="690"/>
              </w:tabs>
              <w:ind w:right="4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4" w:type="dxa"/>
          </w:tcPr>
          <w:p w14:paraId="427FA6C2" w14:textId="7EBA3CEC" w:rsidR="00AB3217" w:rsidRPr="00AB3217" w:rsidRDefault="00AB3217" w:rsidP="00AD6DD9">
            <w:pPr>
              <w:pStyle w:val="TableParagraph"/>
              <w:spacing w:before="0"/>
              <w:jc w:val="center"/>
              <w:rPr>
                <w:b/>
                <w:bCs/>
                <w:spacing w:val="-5"/>
                <w:lang w:val="ru-RU"/>
              </w:rPr>
            </w:pPr>
            <w:r w:rsidRPr="00AB3217">
              <w:rPr>
                <w:spacing w:val="-5"/>
              </w:rPr>
              <w:t>15</w:t>
            </w:r>
            <w:r>
              <w:rPr>
                <w:spacing w:val="-5"/>
              </w:rPr>
              <w:t> </w:t>
            </w:r>
            <w:r w:rsidRPr="00AB3217">
              <w:rPr>
                <w:spacing w:val="-5"/>
              </w:rPr>
              <w:t>917</w:t>
            </w:r>
            <w:r>
              <w:rPr>
                <w:spacing w:val="-5"/>
                <w:lang w:val="ru-RU"/>
              </w:rPr>
              <w:t xml:space="preserve"> руб.</w:t>
            </w:r>
          </w:p>
        </w:tc>
        <w:tc>
          <w:tcPr>
            <w:tcW w:w="1134" w:type="dxa"/>
          </w:tcPr>
          <w:p w14:paraId="362D3B37" w14:textId="15676B1A" w:rsidR="00AB3217" w:rsidRPr="00AB3217" w:rsidRDefault="00AB3217" w:rsidP="00AD6DD9">
            <w:pPr>
              <w:pStyle w:val="TableParagraph"/>
              <w:spacing w:before="0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-</w:t>
            </w:r>
          </w:p>
        </w:tc>
        <w:tc>
          <w:tcPr>
            <w:tcW w:w="2268" w:type="dxa"/>
          </w:tcPr>
          <w:p w14:paraId="0045858D" w14:textId="49C015EE" w:rsidR="00AB3217" w:rsidRPr="002F085A" w:rsidRDefault="00AB3217" w:rsidP="00AD6DD9">
            <w:pPr>
              <w:pStyle w:val="TableParagraph"/>
              <w:ind w:left="0" w:right="9"/>
              <w:jc w:val="center"/>
              <w:rPr>
                <w:spacing w:val="-5"/>
              </w:rPr>
            </w:pPr>
            <w:r w:rsidRPr="00AB3217">
              <w:rPr>
                <w:spacing w:val="-5"/>
              </w:rPr>
              <w:t>15</w:t>
            </w:r>
            <w:r>
              <w:rPr>
                <w:spacing w:val="-5"/>
              </w:rPr>
              <w:t> </w:t>
            </w:r>
            <w:r w:rsidRPr="00AB3217">
              <w:rPr>
                <w:spacing w:val="-5"/>
              </w:rPr>
              <w:t>917</w:t>
            </w:r>
            <w:r>
              <w:rPr>
                <w:spacing w:val="-5"/>
                <w:lang w:val="ru-RU"/>
              </w:rPr>
              <w:t xml:space="preserve"> руб.</w:t>
            </w:r>
          </w:p>
        </w:tc>
        <w:tc>
          <w:tcPr>
            <w:tcW w:w="2552" w:type="dxa"/>
          </w:tcPr>
          <w:p w14:paraId="06211A2A" w14:textId="564DC581" w:rsidR="00AB3217" w:rsidRPr="00AD6DD9" w:rsidRDefault="006F6DE7" w:rsidP="00AD6DD9">
            <w:pPr>
              <w:pStyle w:val="TableParagraph"/>
              <w:ind w:left="60"/>
              <w:jc w:val="center"/>
            </w:pPr>
            <w:r w:rsidRPr="00AD6DD9">
              <w:rPr>
                <w:lang w:val="ru-RU"/>
              </w:rPr>
              <w:t>2.3%</w:t>
            </w:r>
          </w:p>
        </w:tc>
        <w:tc>
          <w:tcPr>
            <w:tcW w:w="2539" w:type="dxa"/>
          </w:tcPr>
          <w:p w14:paraId="3EF5699E" w14:textId="48966B2B" w:rsidR="00AB3217" w:rsidRPr="00AD6DD9" w:rsidRDefault="00AD6DD9" w:rsidP="00AD6DD9">
            <w:pPr>
              <w:pStyle w:val="TableParagraph"/>
              <w:ind w:left="62"/>
              <w:jc w:val="center"/>
              <w:rPr>
                <w:spacing w:val="-5"/>
              </w:rPr>
            </w:pPr>
            <w:r w:rsidRPr="00AD6DD9">
              <w:rPr>
                <w:spacing w:val="-5"/>
                <w:lang w:val="ru-RU"/>
              </w:rPr>
              <w:t>706</w:t>
            </w:r>
            <w:r w:rsidRPr="00AD6DD9">
              <w:rPr>
                <w:spacing w:val="-5"/>
              </w:rPr>
              <w:t xml:space="preserve"> </w:t>
            </w:r>
            <w:proofErr w:type="spellStart"/>
            <w:r w:rsidRPr="00AD6DD9">
              <w:rPr>
                <w:spacing w:val="-5"/>
              </w:rPr>
              <w:t>руб</w:t>
            </w:r>
            <w:proofErr w:type="spellEnd"/>
            <w:r w:rsidRPr="00AD6DD9">
              <w:rPr>
                <w:spacing w:val="-5"/>
              </w:rPr>
              <w:t xml:space="preserve">. </w:t>
            </w:r>
            <w:r w:rsidRPr="00AD6DD9">
              <w:rPr>
                <w:spacing w:val="-5"/>
                <w:lang w:val="ru-RU"/>
              </w:rPr>
              <w:t>53</w:t>
            </w:r>
            <w:r w:rsidRPr="00AD6DD9">
              <w:rPr>
                <w:spacing w:val="-5"/>
                <w:lang w:val="ru-RU"/>
              </w:rPr>
              <w:t xml:space="preserve"> </w:t>
            </w:r>
            <w:r w:rsidRPr="00AD6DD9">
              <w:rPr>
                <w:spacing w:val="-5"/>
                <w:lang w:val="ru-RU"/>
              </w:rPr>
              <w:t>коп.</w:t>
            </w:r>
          </w:p>
        </w:tc>
      </w:tr>
      <w:tr w:rsidR="00AB3217" w14:paraId="5F55E3B3" w14:textId="77777777" w:rsidTr="00AB3217">
        <w:trPr>
          <w:trHeight w:val="965"/>
        </w:trPr>
        <w:tc>
          <w:tcPr>
            <w:tcW w:w="488" w:type="dxa"/>
          </w:tcPr>
          <w:p w14:paraId="18375C22" w14:textId="0C04ED98" w:rsidR="00AB3217" w:rsidRPr="00AB3217" w:rsidRDefault="00AB3217" w:rsidP="00586172">
            <w:pPr>
              <w:pStyle w:val="TableParagraph"/>
              <w:ind w:left="0" w:right="75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1.6</w:t>
            </w:r>
          </w:p>
        </w:tc>
        <w:tc>
          <w:tcPr>
            <w:tcW w:w="2633" w:type="dxa"/>
          </w:tcPr>
          <w:p w14:paraId="1ED65101" w14:textId="2AFDE71E" w:rsidR="00AB3217" w:rsidRPr="00AB3217" w:rsidRDefault="00AB3217" w:rsidP="00586172">
            <w:pPr>
              <w:pStyle w:val="TableParagraph"/>
              <w:tabs>
                <w:tab w:val="left" w:pos="1632"/>
              </w:tabs>
              <w:ind w:right="51"/>
              <w:rPr>
                <w:spacing w:val="-2"/>
              </w:rPr>
            </w:pPr>
            <w:r w:rsidRPr="00AB3217">
              <w:rPr>
                <w:spacing w:val="-2"/>
                <w:lang w:val="ru-RU"/>
              </w:rPr>
              <w:t xml:space="preserve">ООО "МКК </w:t>
            </w:r>
            <w:proofErr w:type="spellStart"/>
            <w:r w:rsidRPr="00AB3217">
              <w:rPr>
                <w:spacing w:val="-2"/>
                <w:lang w:val="ru-RU"/>
              </w:rPr>
              <w:t>Скорфин</w:t>
            </w:r>
            <w:proofErr w:type="spellEnd"/>
            <w:r w:rsidRPr="00AB3217">
              <w:rPr>
                <w:spacing w:val="-2"/>
                <w:lang w:val="ru-RU"/>
              </w:rPr>
              <w:t>"</w:t>
            </w:r>
          </w:p>
        </w:tc>
        <w:tc>
          <w:tcPr>
            <w:tcW w:w="1009" w:type="dxa"/>
          </w:tcPr>
          <w:p w14:paraId="1EEE663C" w14:textId="6C711266" w:rsidR="00AB3217" w:rsidRPr="00AB3217" w:rsidRDefault="00AB3217" w:rsidP="00AD6DD9">
            <w:pPr>
              <w:pStyle w:val="TableParagraph"/>
              <w:tabs>
                <w:tab w:val="left" w:pos="690"/>
              </w:tabs>
              <w:ind w:right="4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4" w:type="dxa"/>
          </w:tcPr>
          <w:p w14:paraId="3AD4E197" w14:textId="009ECF11" w:rsidR="00AB3217" w:rsidRPr="00AB3217" w:rsidRDefault="00AB3217" w:rsidP="00AD6DD9">
            <w:pPr>
              <w:pStyle w:val="TableParagraph"/>
              <w:spacing w:before="0"/>
              <w:jc w:val="center"/>
              <w:rPr>
                <w:spacing w:val="-5"/>
                <w:lang w:val="ru-RU"/>
              </w:rPr>
            </w:pPr>
            <w:r w:rsidRPr="00AB3217">
              <w:rPr>
                <w:spacing w:val="-5"/>
              </w:rPr>
              <w:t>42</w:t>
            </w:r>
            <w:r>
              <w:rPr>
                <w:spacing w:val="-5"/>
              </w:rPr>
              <w:t> </w:t>
            </w:r>
            <w:r w:rsidRPr="00AB3217">
              <w:rPr>
                <w:spacing w:val="-5"/>
              </w:rPr>
              <w:t>940</w:t>
            </w:r>
            <w:r>
              <w:rPr>
                <w:spacing w:val="-5"/>
                <w:lang w:val="ru-RU"/>
              </w:rPr>
              <w:t xml:space="preserve"> руб.</w:t>
            </w:r>
          </w:p>
        </w:tc>
        <w:tc>
          <w:tcPr>
            <w:tcW w:w="1134" w:type="dxa"/>
          </w:tcPr>
          <w:p w14:paraId="13DF36E0" w14:textId="32A69873" w:rsidR="00AB3217" w:rsidRPr="00AB3217" w:rsidRDefault="00AB3217" w:rsidP="00AD6DD9">
            <w:pPr>
              <w:pStyle w:val="TableParagraph"/>
              <w:spacing w:before="0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-</w:t>
            </w:r>
          </w:p>
        </w:tc>
        <w:tc>
          <w:tcPr>
            <w:tcW w:w="2268" w:type="dxa"/>
          </w:tcPr>
          <w:p w14:paraId="7548DAC1" w14:textId="0CC9BEBA" w:rsidR="00AB3217" w:rsidRPr="00AB3217" w:rsidRDefault="00AB3217" w:rsidP="00AD6DD9">
            <w:pPr>
              <w:pStyle w:val="TableParagraph"/>
              <w:ind w:left="0" w:right="9"/>
              <w:jc w:val="center"/>
              <w:rPr>
                <w:spacing w:val="-5"/>
              </w:rPr>
            </w:pPr>
            <w:r w:rsidRPr="00AB3217">
              <w:rPr>
                <w:spacing w:val="-5"/>
              </w:rPr>
              <w:t>42</w:t>
            </w:r>
            <w:r>
              <w:rPr>
                <w:spacing w:val="-5"/>
              </w:rPr>
              <w:t> </w:t>
            </w:r>
            <w:r w:rsidRPr="00AB3217">
              <w:rPr>
                <w:spacing w:val="-5"/>
              </w:rPr>
              <w:t>940</w:t>
            </w:r>
            <w:r>
              <w:rPr>
                <w:spacing w:val="-5"/>
                <w:lang w:val="ru-RU"/>
              </w:rPr>
              <w:t xml:space="preserve"> руб.</w:t>
            </w:r>
          </w:p>
        </w:tc>
        <w:tc>
          <w:tcPr>
            <w:tcW w:w="2552" w:type="dxa"/>
          </w:tcPr>
          <w:p w14:paraId="06FD24D7" w14:textId="677A738C" w:rsidR="00AB3217" w:rsidRPr="00AD6DD9" w:rsidRDefault="006F6DE7" w:rsidP="00AD6DD9">
            <w:pPr>
              <w:pStyle w:val="TableParagraph"/>
              <w:ind w:left="60"/>
              <w:jc w:val="center"/>
            </w:pPr>
            <w:r w:rsidRPr="00AD6DD9">
              <w:rPr>
                <w:lang w:val="ru-RU"/>
              </w:rPr>
              <w:t>6.19%</w:t>
            </w:r>
          </w:p>
        </w:tc>
        <w:tc>
          <w:tcPr>
            <w:tcW w:w="2539" w:type="dxa"/>
          </w:tcPr>
          <w:p w14:paraId="387AEFFF" w14:textId="20F138D8" w:rsidR="00AB3217" w:rsidRPr="00AD6DD9" w:rsidRDefault="00AD6DD9" w:rsidP="00AD6DD9">
            <w:pPr>
              <w:pStyle w:val="TableParagraph"/>
              <w:ind w:left="62"/>
              <w:jc w:val="center"/>
              <w:rPr>
                <w:spacing w:val="-5"/>
              </w:rPr>
            </w:pPr>
            <w:r w:rsidRPr="00AD6DD9">
              <w:rPr>
                <w:spacing w:val="-5"/>
                <w:lang w:val="ru-RU"/>
              </w:rPr>
              <w:t>1901</w:t>
            </w:r>
            <w:r w:rsidRPr="00AD6DD9">
              <w:rPr>
                <w:spacing w:val="-5"/>
              </w:rPr>
              <w:t xml:space="preserve"> </w:t>
            </w:r>
            <w:proofErr w:type="spellStart"/>
            <w:r w:rsidRPr="00AD6DD9">
              <w:rPr>
                <w:spacing w:val="-5"/>
              </w:rPr>
              <w:t>руб</w:t>
            </w:r>
            <w:proofErr w:type="spellEnd"/>
            <w:r w:rsidRPr="00AD6DD9">
              <w:rPr>
                <w:spacing w:val="-5"/>
              </w:rPr>
              <w:t xml:space="preserve">. </w:t>
            </w:r>
            <w:r w:rsidRPr="00AD6DD9">
              <w:rPr>
                <w:spacing w:val="-5"/>
                <w:lang w:val="ru-RU"/>
              </w:rPr>
              <w:t>49</w:t>
            </w:r>
            <w:r w:rsidRPr="00AD6DD9">
              <w:rPr>
                <w:spacing w:val="-5"/>
                <w:lang w:val="ru-RU"/>
              </w:rPr>
              <w:t xml:space="preserve"> </w:t>
            </w:r>
            <w:r w:rsidRPr="00AD6DD9">
              <w:rPr>
                <w:spacing w:val="-5"/>
                <w:lang w:val="ru-RU"/>
              </w:rPr>
              <w:t>коп.</w:t>
            </w:r>
          </w:p>
        </w:tc>
      </w:tr>
      <w:tr w:rsidR="00AB3217" w14:paraId="555EF158" w14:textId="77777777" w:rsidTr="00AB3217">
        <w:trPr>
          <w:trHeight w:val="965"/>
        </w:trPr>
        <w:tc>
          <w:tcPr>
            <w:tcW w:w="488" w:type="dxa"/>
          </w:tcPr>
          <w:p w14:paraId="3DFBCBBB" w14:textId="3E740731" w:rsidR="00AB3217" w:rsidRPr="00AB3217" w:rsidRDefault="00AB3217" w:rsidP="00586172">
            <w:pPr>
              <w:pStyle w:val="TableParagraph"/>
              <w:ind w:left="0" w:right="75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1.7</w:t>
            </w:r>
          </w:p>
        </w:tc>
        <w:tc>
          <w:tcPr>
            <w:tcW w:w="2633" w:type="dxa"/>
          </w:tcPr>
          <w:p w14:paraId="7FC3ACB5" w14:textId="54F74474" w:rsidR="00AB3217" w:rsidRPr="00AB3217" w:rsidRDefault="00AB3217" w:rsidP="00586172">
            <w:pPr>
              <w:pStyle w:val="TableParagraph"/>
              <w:tabs>
                <w:tab w:val="left" w:pos="1632"/>
              </w:tabs>
              <w:ind w:right="51"/>
              <w:rPr>
                <w:spacing w:val="-2"/>
              </w:rPr>
            </w:pPr>
            <w:r w:rsidRPr="00AB3217">
              <w:rPr>
                <w:spacing w:val="-2"/>
                <w:lang w:val="ru-RU"/>
              </w:rPr>
              <w:t>ООО МКК "Авантаж"</w:t>
            </w:r>
          </w:p>
        </w:tc>
        <w:tc>
          <w:tcPr>
            <w:tcW w:w="1009" w:type="dxa"/>
          </w:tcPr>
          <w:p w14:paraId="10C58B8D" w14:textId="7915D87E" w:rsidR="00AB3217" w:rsidRPr="00AB3217" w:rsidRDefault="00AB3217" w:rsidP="00AD6DD9">
            <w:pPr>
              <w:pStyle w:val="TableParagraph"/>
              <w:tabs>
                <w:tab w:val="left" w:pos="690"/>
              </w:tabs>
              <w:ind w:right="4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4" w:type="dxa"/>
          </w:tcPr>
          <w:p w14:paraId="05875401" w14:textId="5FAFC0CA" w:rsidR="00AB3217" w:rsidRPr="00AB3217" w:rsidRDefault="00AB3217" w:rsidP="00AD6DD9">
            <w:pPr>
              <w:pStyle w:val="TableParagraph"/>
              <w:spacing w:before="0"/>
              <w:jc w:val="center"/>
              <w:rPr>
                <w:spacing w:val="-5"/>
                <w:lang w:val="ru-RU"/>
              </w:rPr>
            </w:pPr>
            <w:r w:rsidRPr="00AB3217">
              <w:rPr>
                <w:spacing w:val="-5"/>
              </w:rPr>
              <w:t>8 000 р</w:t>
            </w:r>
            <w:proofErr w:type="spellStart"/>
            <w:r>
              <w:rPr>
                <w:spacing w:val="-5"/>
                <w:lang w:val="ru-RU"/>
              </w:rPr>
              <w:t>уб</w:t>
            </w:r>
            <w:proofErr w:type="spellEnd"/>
            <w:r>
              <w:rPr>
                <w:spacing w:val="-5"/>
                <w:lang w:val="ru-RU"/>
              </w:rPr>
              <w:t>.</w:t>
            </w:r>
          </w:p>
        </w:tc>
        <w:tc>
          <w:tcPr>
            <w:tcW w:w="1134" w:type="dxa"/>
          </w:tcPr>
          <w:p w14:paraId="33AE4B2F" w14:textId="6D43D150" w:rsidR="00AB3217" w:rsidRPr="00AB3217" w:rsidRDefault="00AB3217" w:rsidP="00AD6DD9">
            <w:pPr>
              <w:pStyle w:val="TableParagraph"/>
              <w:spacing w:before="0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-</w:t>
            </w:r>
          </w:p>
        </w:tc>
        <w:tc>
          <w:tcPr>
            <w:tcW w:w="2268" w:type="dxa"/>
          </w:tcPr>
          <w:p w14:paraId="408712FB" w14:textId="6D97A28C" w:rsidR="00AB3217" w:rsidRPr="00AB3217" w:rsidRDefault="00AB3217" w:rsidP="00AD6DD9">
            <w:pPr>
              <w:pStyle w:val="TableParagraph"/>
              <w:ind w:left="0" w:right="9"/>
              <w:jc w:val="center"/>
              <w:rPr>
                <w:spacing w:val="-5"/>
              </w:rPr>
            </w:pPr>
            <w:r w:rsidRPr="00AB3217">
              <w:rPr>
                <w:spacing w:val="-5"/>
              </w:rPr>
              <w:t>8 000 р</w:t>
            </w:r>
            <w:proofErr w:type="spellStart"/>
            <w:r>
              <w:rPr>
                <w:spacing w:val="-5"/>
                <w:lang w:val="ru-RU"/>
              </w:rPr>
              <w:t>уб</w:t>
            </w:r>
            <w:proofErr w:type="spellEnd"/>
            <w:r>
              <w:rPr>
                <w:spacing w:val="-5"/>
                <w:lang w:val="ru-RU"/>
              </w:rPr>
              <w:t>.</w:t>
            </w:r>
          </w:p>
        </w:tc>
        <w:tc>
          <w:tcPr>
            <w:tcW w:w="2552" w:type="dxa"/>
          </w:tcPr>
          <w:p w14:paraId="537112E4" w14:textId="77777777" w:rsidR="006F6DE7" w:rsidRPr="006F6DE7" w:rsidRDefault="006F6DE7" w:rsidP="00AD6DD9">
            <w:pPr>
              <w:pStyle w:val="TableParagraph"/>
              <w:ind w:left="60"/>
              <w:jc w:val="center"/>
              <w:rPr>
                <w:lang w:val="ru-RU"/>
              </w:rPr>
            </w:pPr>
            <w:r w:rsidRPr="006F6DE7">
              <w:rPr>
                <w:lang w:val="ru-RU"/>
              </w:rPr>
              <w:br/>
              <w:t>1.15%</w:t>
            </w:r>
          </w:p>
          <w:p w14:paraId="18EFF6E9" w14:textId="7483DF25" w:rsidR="00AB3217" w:rsidRPr="00AD6DD9" w:rsidRDefault="00AB3217" w:rsidP="00AD6DD9">
            <w:pPr>
              <w:pStyle w:val="TableParagraph"/>
              <w:ind w:left="60"/>
              <w:jc w:val="center"/>
            </w:pPr>
          </w:p>
        </w:tc>
        <w:tc>
          <w:tcPr>
            <w:tcW w:w="2539" w:type="dxa"/>
          </w:tcPr>
          <w:p w14:paraId="48E0064F" w14:textId="6663B2DD" w:rsidR="00AB3217" w:rsidRPr="00AD6DD9" w:rsidRDefault="00AD6DD9" w:rsidP="00AD6DD9">
            <w:pPr>
              <w:pStyle w:val="TableParagraph"/>
              <w:ind w:left="62"/>
              <w:jc w:val="center"/>
              <w:rPr>
                <w:spacing w:val="-5"/>
              </w:rPr>
            </w:pPr>
            <w:r w:rsidRPr="00AD6DD9">
              <w:rPr>
                <w:spacing w:val="-5"/>
              </w:rPr>
              <w:t>353</w:t>
            </w:r>
            <w:r w:rsidRPr="00AD6DD9">
              <w:rPr>
                <w:spacing w:val="-5"/>
              </w:rPr>
              <w:t xml:space="preserve"> </w:t>
            </w:r>
            <w:proofErr w:type="spellStart"/>
            <w:r w:rsidRPr="00AD6DD9">
              <w:rPr>
                <w:spacing w:val="-5"/>
              </w:rPr>
              <w:t>руб</w:t>
            </w:r>
            <w:proofErr w:type="spellEnd"/>
            <w:r w:rsidRPr="00AD6DD9">
              <w:rPr>
                <w:spacing w:val="-5"/>
              </w:rPr>
              <w:t>. 26</w:t>
            </w:r>
            <w:r w:rsidRPr="00AD6DD9">
              <w:t xml:space="preserve"> </w:t>
            </w:r>
            <w:proofErr w:type="spellStart"/>
            <w:r w:rsidRPr="00AD6DD9">
              <w:rPr>
                <w:spacing w:val="-5"/>
              </w:rPr>
              <w:t>коп</w:t>
            </w:r>
            <w:proofErr w:type="spellEnd"/>
            <w:r w:rsidRPr="00AD6DD9">
              <w:rPr>
                <w:spacing w:val="-5"/>
              </w:rPr>
              <w:t>.</w:t>
            </w:r>
          </w:p>
        </w:tc>
      </w:tr>
      <w:tr w:rsidR="00AB3217" w14:paraId="6E286DC3" w14:textId="77777777" w:rsidTr="00AB3217">
        <w:trPr>
          <w:trHeight w:val="965"/>
        </w:trPr>
        <w:tc>
          <w:tcPr>
            <w:tcW w:w="488" w:type="dxa"/>
          </w:tcPr>
          <w:p w14:paraId="3B8620EB" w14:textId="6D00D1F2" w:rsidR="00AB3217" w:rsidRPr="00AB3217" w:rsidRDefault="00AB3217" w:rsidP="00586172">
            <w:pPr>
              <w:pStyle w:val="TableParagraph"/>
              <w:ind w:left="0" w:right="75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1.8</w:t>
            </w:r>
          </w:p>
        </w:tc>
        <w:tc>
          <w:tcPr>
            <w:tcW w:w="2633" w:type="dxa"/>
          </w:tcPr>
          <w:p w14:paraId="23A9BCFA" w14:textId="240E344F" w:rsidR="00AB3217" w:rsidRPr="00AB3217" w:rsidRDefault="00AB3217" w:rsidP="00586172">
            <w:pPr>
              <w:pStyle w:val="TableParagraph"/>
              <w:tabs>
                <w:tab w:val="left" w:pos="1632"/>
              </w:tabs>
              <w:ind w:right="51"/>
              <w:rPr>
                <w:spacing w:val="-2"/>
              </w:rPr>
            </w:pPr>
            <w:r w:rsidRPr="00AB3217">
              <w:rPr>
                <w:spacing w:val="-2"/>
                <w:lang w:val="ru-RU"/>
              </w:rPr>
              <w:t>ООО МФК "Мани Мен"</w:t>
            </w:r>
          </w:p>
        </w:tc>
        <w:tc>
          <w:tcPr>
            <w:tcW w:w="1009" w:type="dxa"/>
          </w:tcPr>
          <w:p w14:paraId="41C381FC" w14:textId="7231E3C0" w:rsidR="00AB3217" w:rsidRPr="00AB3217" w:rsidRDefault="00AB3217" w:rsidP="00AD6DD9">
            <w:pPr>
              <w:pStyle w:val="TableParagraph"/>
              <w:tabs>
                <w:tab w:val="left" w:pos="690"/>
              </w:tabs>
              <w:ind w:right="4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4" w:type="dxa"/>
          </w:tcPr>
          <w:p w14:paraId="045E7F1C" w14:textId="11C0C8BE" w:rsidR="00AB3217" w:rsidRPr="00AB3217" w:rsidRDefault="00AB3217" w:rsidP="00AD6DD9">
            <w:pPr>
              <w:pStyle w:val="TableParagraph"/>
              <w:spacing w:before="0"/>
              <w:jc w:val="center"/>
              <w:rPr>
                <w:spacing w:val="-5"/>
                <w:lang w:val="ru-RU"/>
              </w:rPr>
            </w:pPr>
            <w:r w:rsidRPr="00AB3217">
              <w:rPr>
                <w:spacing w:val="-5"/>
              </w:rPr>
              <w:t>11 543 р</w:t>
            </w:r>
            <w:proofErr w:type="spellStart"/>
            <w:r>
              <w:rPr>
                <w:spacing w:val="-5"/>
                <w:lang w:val="ru-RU"/>
              </w:rPr>
              <w:t>уб</w:t>
            </w:r>
            <w:proofErr w:type="spellEnd"/>
            <w:r>
              <w:rPr>
                <w:spacing w:val="-5"/>
                <w:lang w:val="ru-RU"/>
              </w:rPr>
              <w:t>.</w:t>
            </w:r>
          </w:p>
        </w:tc>
        <w:tc>
          <w:tcPr>
            <w:tcW w:w="1134" w:type="dxa"/>
          </w:tcPr>
          <w:p w14:paraId="383F117D" w14:textId="297770AA" w:rsidR="00AB3217" w:rsidRPr="00AB3217" w:rsidRDefault="00AB3217" w:rsidP="00AD6DD9">
            <w:pPr>
              <w:pStyle w:val="TableParagraph"/>
              <w:spacing w:before="0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-</w:t>
            </w:r>
          </w:p>
        </w:tc>
        <w:tc>
          <w:tcPr>
            <w:tcW w:w="2268" w:type="dxa"/>
          </w:tcPr>
          <w:p w14:paraId="668ECAB7" w14:textId="03DF52C8" w:rsidR="00AB3217" w:rsidRPr="00AB3217" w:rsidRDefault="00AB3217" w:rsidP="00AD6DD9">
            <w:pPr>
              <w:pStyle w:val="TableParagraph"/>
              <w:ind w:left="0" w:right="9"/>
              <w:jc w:val="center"/>
              <w:rPr>
                <w:spacing w:val="-5"/>
              </w:rPr>
            </w:pPr>
            <w:r w:rsidRPr="00AB3217">
              <w:rPr>
                <w:spacing w:val="-5"/>
              </w:rPr>
              <w:t>11 543 р</w:t>
            </w:r>
            <w:proofErr w:type="spellStart"/>
            <w:r>
              <w:rPr>
                <w:spacing w:val="-5"/>
                <w:lang w:val="ru-RU"/>
              </w:rPr>
              <w:t>уб</w:t>
            </w:r>
            <w:proofErr w:type="spellEnd"/>
            <w:r>
              <w:rPr>
                <w:spacing w:val="-5"/>
                <w:lang w:val="ru-RU"/>
              </w:rPr>
              <w:t>.</w:t>
            </w:r>
          </w:p>
        </w:tc>
        <w:tc>
          <w:tcPr>
            <w:tcW w:w="2552" w:type="dxa"/>
          </w:tcPr>
          <w:p w14:paraId="0F03B450" w14:textId="02147F83" w:rsidR="00AB3217" w:rsidRPr="00AD6DD9" w:rsidRDefault="006F6DE7" w:rsidP="00AD6DD9">
            <w:pPr>
              <w:pStyle w:val="TableParagraph"/>
              <w:ind w:left="60"/>
              <w:jc w:val="center"/>
            </w:pPr>
            <w:r w:rsidRPr="00AD6DD9">
              <w:rPr>
                <w:lang w:val="ru-RU"/>
              </w:rPr>
              <w:t>1.67%</w:t>
            </w:r>
          </w:p>
        </w:tc>
        <w:tc>
          <w:tcPr>
            <w:tcW w:w="2539" w:type="dxa"/>
          </w:tcPr>
          <w:p w14:paraId="1C290EC5" w14:textId="676C7BCF" w:rsidR="00AB3217" w:rsidRPr="00AD6DD9" w:rsidRDefault="00AD6DD9" w:rsidP="00AD6DD9">
            <w:pPr>
              <w:pStyle w:val="TableParagraph"/>
              <w:ind w:left="62"/>
              <w:jc w:val="center"/>
              <w:rPr>
                <w:spacing w:val="-5"/>
              </w:rPr>
            </w:pPr>
            <w:r w:rsidRPr="00AD6DD9">
              <w:rPr>
                <w:spacing w:val="-5"/>
                <w:lang w:val="ru-RU"/>
              </w:rPr>
              <w:t>513</w:t>
            </w:r>
            <w:r w:rsidRPr="00AD6DD9">
              <w:rPr>
                <w:spacing w:val="-5"/>
                <w:lang w:val="ru-RU"/>
              </w:rPr>
              <w:t xml:space="preserve"> </w:t>
            </w:r>
            <w:proofErr w:type="spellStart"/>
            <w:r w:rsidRPr="00AD6DD9">
              <w:rPr>
                <w:spacing w:val="-5"/>
              </w:rPr>
              <w:t>руб</w:t>
            </w:r>
            <w:proofErr w:type="spellEnd"/>
            <w:r w:rsidRPr="00AD6DD9">
              <w:rPr>
                <w:spacing w:val="-5"/>
              </w:rPr>
              <w:t>.</w:t>
            </w:r>
          </w:p>
        </w:tc>
      </w:tr>
      <w:tr w:rsidR="006F6DE7" w14:paraId="666B2087" w14:textId="77777777" w:rsidTr="00AB3217">
        <w:trPr>
          <w:trHeight w:val="965"/>
        </w:trPr>
        <w:tc>
          <w:tcPr>
            <w:tcW w:w="488" w:type="dxa"/>
          </w:tcPr>
          <w:p w14:paraId="2FE6FED9" w14:textId="11029E57" w:rsidR="006F6DE7" w:rsidRPr="00AB3217" w:rsidRDefault="006F6DE7" w:rsidP="006F6DE7">
            <w:pPr>
              <w:pStyle w:val="TableParagraph"/>
              <w:ind w:left="0" w:right="75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1.9</w:t>
            </w:r>
          </w:p>
        </w:tc>
        <w:tc>
          <w:tcPr>
            <w:tcW w:w="2633" w:type="dxa"/>
          </w:tcPr>
          <w:p w14:paraId="4BCBA665" w14:textId="72E033E6" w:rsidR="006F6DE7" w:rsidRPr="00AB3217" w:rsidRDefault="006F6DE7" w:rsidP="006F6DE7">
            <w:pPr>
              <w:pStyle w:val="TableParagraph"/>
              <w:tabs>
                <w:tab w:val="left" w:pos="1632"/>
              </w:tabs>
              <w:ind w:right="51"/>
              <w:rPr>
                <w:spacing w:val="-2"/>
              </w:rPr>
            </w:pPr>
            <w:r w:rsidRPr="00AB3217">
              <w:rPr>
                <w:spacing w:val="-2"/>
                <w:lang w:val="ru-RU"/>
              </w:rPr>
              <w:t>АО "Почта Банк"</w:t>
            </w:r>
            <w:r>
              <w:rPr>
                <w:spacing w:val="-2"/>
                <w:lang w:val="ru-RU"/>
              </w:rPr>
              <w:t xml:space="preserve"> </w:t>
            </w:r>
          </w:p>
        </w:tc>
        <w:tc>
          <w:tcPr>
            <w:tcW w:w="1009" w:type="dxa"/>
          </w:tcPr>
          <w:p w14:paraId="5EBB492E" w14:textId="1E33E6A2" w:rsidR="006F6DE7" w:rsidRPr="00AB3217" w:rsidRDefault="006F6DE7" w:rsidP="00AD6DD9">
            <w:pPr>
              <w:pStyle w:val="TableParagraph"/>
              <w:tabs>
                <w:tab w:val="left" w:pos="690"/>
              </w:tabs>
              <w:ind w:right="4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4" w:type="dxa"/>
          </w:tcPr>
          <w:p w14:paraId="51F35768" w14:textId="47D6AF62" w:rsidR="006F6DE7" w:rsidRPr="00AB3217" w:rsidRDefault="006F6DE7" w:rsidP="00AD6DD9">
            <w:pPr>
              <w:pStyle w:val="TableParagraph"/>
              <w:spacing w:before="0"/>
              <w:jc w:val="center"/>
              <w:rPr>
                <w:spacing w:val="-5"/>
              </w:rPr>
            </w:pPr>
            <w:r w:rsidRPr="006F6DE7">
              <w:rPr>
                <w:spacing w:val="-5"/>
                <w:lang w:val="ru-RU"/>
              </w:rPr>
              <w:t>6</w:t>
            </w:r>
            <w:r>
              <w:rPr>
                <w:spacing w:val="-5"/>
                <w:lang w:val="ru-RU"/>
              </w:rPr>
              <w:t> </w:t>
            </w:r>
            <w:r w:rsidRPr="006F6DE7">
              <w:rPr>
                <w:spacing w:val="-5"/>
                <w:lang w:val="ru-RU"/>
              </w:rPr>
              <w:t>741</w:t>
            </w:r>
            <w:r>
              <w:rPr>
                <w:spacing w:val="-5"/>
                <w:lang w:val="ru-RU"/>
              </w:rPr>
              <w:t xml:space="preserve"> руб.</w:t>
            </w:r>
          </w:p>
        </w:tc>
        <w:tc>
          <w:tcPr>
            <w:tcW w:w="1134" w:type="dxa"/>
          </w:tcPr>
          <w:p w14:paraId="7F6D079F" w14:textId="4B6C03A6" w:rsidR="006F6DE7" w:rsidRPr="006F6DE7" w:rsidRDefault="006F6DE7" w:rsidP="00AD6DD9">
            <w:pPr>
              <w:pStyle w:val="TableParagraph"/>
              <w:spacing w:before="0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-</w:t>
            </w:r>
          </w:p>
        </w:tc>
        <w:tc>
          <w:tcPr>
            <w:tcW w:w="2268" w:type="dxa"/>
          </w:tcPr>
          <w:p w14:paraId="14CA4C9C" w14:textId="121324C3" w:rsidR="006F6DE7" w:rsidRPr="00AB3217" w:rsidRDefault="006F6DE7" w:rsidP="00AD6DD9">
            <w:pPr>
              <w:pStyle w:val="TableParagraph"/>
              <w:ind w:left="0" w:right="9"/>
              <w:jc w:val="center"/>
              <w:rPr>
                <w:spacing w:val="-5"/>
              </w:rPr>
            </w:pPr>
            <w:r w:rsidRPr="006F6DE7">
              <w:rPr>
                <w:spacing w:val="-5"/>
                <w:lang w:val="ru-RU"/>
              </w:rPr>
              <w:t>6</w:t>
            </w:r>
            <w:r>
              <w:rPr>
                <w:spacing w:val="-5"/>
                <w:lang w:val="ru-RU"/>
              </w:rPr>
              <w:t> </w:t>
            </w:r>
            <w:r w:rsidRPr="006F6DE7">
              <w:rPr>
                <w:spacing w:val="-5"/>
                <w:lang w:val="ru-RU"/>
              </w:rPr>
              <w:t>741</w:t>
            </w:r>
            <w:r>
              <w:rPr>
                <w:spacing w:val="-5"/>
                <w:lang w:val="ru-RU"/>
              </w:rPr>
              <w:t xml:space="preserve"> руб.</w:t>
            </w:r>
          </w:p>
        </w:tc>
        <w:tc>
          <w:tcPr>
            <w:tcW w:w="2552" w:type="dxa"/>
          </w:tcPr>
          <w:p w14:paraId="08DB4403" w14:textId="77777777" w:rsidR="006F6DE7" w:rsidRPr="006F6DE7" w:rsidRDefault="006F6DE7" w:rsidP="00AD6DD9">
            <w:pPr>
              <w:pStyle w:val="TableParagraph"/>
              <w:ind w:left="60"/>
              <w:jc w:val="center"/>
              <w:rPr>
                <w:lang w:val="ru-RU"/>
              </w:rPr>
            </w:pPr>
            <w:r w:rsidRPr="006F6DE7">
              <w:rPr>
                <w:lang w:val="ru-RU"/>
              </w:rPr>
              <w:t>0.97%</w:t>
            </w:r>
          </w:p>
          <w:p w14:paraId="5ECCEA26" w14:textId="0375FE5F" w:rsidR="006F6DE7" w:rsidRPr="006F6DE7" w:rsidRDefault="006F6DE7" w:rsidP="00AD6DD9">
            <w:pPr>
              <w:pStyle w:val="TableParagraph"/>
              <w:ind w:left="60"/>
              <w:jc w:val="center"/>
              <w:rPr>
                <w:lang w:val="ru-RU"/>
              </w:rPr>
            </w:pPr>
          </w:p>
          <w:p w14:paraId="2FE9BB3D" w14:textId="77777777" w:rsidR="006F6DE7" w:rsidRPr="00AD6DD9" w:rsidRDefault="006F6DE7" w:rsidP="00AD6DD9">
            <w:pPr>
              <w:pStyle w:val="TableParagraph"/>
              <w:ind w:left="60"/>
              <w:jc w:val="center"/>
            </w:pPr>
          </w:p>
        </w:tc>
        <w:tc>
          <w:tcPr>
            <w:tcW w:w="2539" w:type="dxa"/>
          </w:tcPr>
          <w:p w14:paraId="1CAB9B65" w14:textId="0D2CF85F" w:rsidR="00AD6DD9" w:rsidRPr="00AD6DD9" w:rsidRDefault="00AD6DD9" w:rsidP="00AD6DD9">
            <w:pPr>
              <w:pStyle w:val="TableParagraph"/>
              <w:ind w:left="62"/>
              <w:jc w:val="center"/>
              <w:rPr>
                <w:spacing w:val="-5"/>
                <w:lang w:val="ru-RU"/>
              </w:rPr>
            </w:pPr>
            <w:r w:rsidRPr="00AD6DD9">
              <w:rPr>
                <w:spacing w:val="-5"/>
                <w:lang w:val="ru-RU"/>
              </w:rPr>
              <w:t>297</w:t>
            </w:r>
            <w:r w:rsidRPr="00AD6DD9">
              <w:rPr>
                <w:spacing w:val="-5"/>
              </w:rPr>
              <w:t xml:space="preserve"> </w:t>
            </w:r>
            <w:proofErr w:type="spellStart"/>
            <w:r w:rsidRPr="00AD6DD9">
              <w:rPr>
                <w:spacing w:val="-5"/>
              </w:rPr>
              <w:t>руб</w:t>
            </w:r>
            <w:proofErr w:type="spellEnd"/>
            <w:r w:rsidRPr="00AD6DD9">
              <w:rPr>
                <w:spacing w:val="-5"/>
              </w:rPr>
              <w:t xml:space="preserve">. </w:t>
            </w:r>
            <w:r w:rsidRPr="00AD6DD9">
              <w:rPr>
                <w:spacing w:val="-5"/>
                <w:lang w:val="ru-RU"/>
              </w:rPr>
              <w:t>97</w:t>
            </w:r>
            <w:r w:rsidRPr="00AD6DD9">
              <w:rPr>
                <w:spacing w:val="-5"/>
                <w:lang w:val="ru-RU"/>
              </w:rPr>
              <w:t xml:space="preserve"> </w:t>
            </w:r>
            <w:r w:rsidRPr="00AD6DD9">
              <w:rPr>
                <w:spacing w:val="-5"/>
                <w:lang w:val="ru-RU"/>
              </w:rPr>
              <w:t>коп.</w:t>
            </w:r>
          </w:p>
          <w:p w14:paraId="34C0E056" w14:textId="60AC3875" w:rsidR="006F6DE7" w:rsidRPr="00AD6DD9" w:rsidRDefault="006F6DE7" w:rsidP="00AD6DD9">
            <w:pPr>
              <w:pStyle w:val="TableParagraph"/>
              <w:ind w:left="62"/>
              <w:jc w:val="center"/>
              <w:rPr>
                <w:spacing w:val="-5"/>
              </w:rPr>
            </w:pPr>
          </w:p>
        </w:tc>
      </w:tr>
      <w:tr w:rsidR="006F6DE7" w14:paraId="34610B35" w14:textId="77777777" w:rsidTr="00AB3217">
        <w:trPr>
          <w:trHeight w:val="965"/>
        </w:trPr>
        <w:tc>
          <w:tcPr>
            <w:tcW w:w="488" w:type="dxa"/>
          </w:tcPr>
          <w:p w14:paraId="165EAF59" w14:textId="3B44D4F2" w:rsidR="006F6DE7" w:rsidRPr="006F6DE7" w:rsidRDefault="006F6DE7" w:rsidP="006F6DE7">
            <w:pPr>
              <w:pStyle w:val="TableParagraph"/>
              <w:ind w:left="0" w:right="75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>1.10</w:t>
            </w:r>
          </w:p>
        </w:tc>
        <w:tc>
          <w:tcPr>
            <w:tcW w:w="2633" w:type="dxa"/>
          </w:tcPr>
          <w:p w14:paraId="4979A87F" w14:textId="6F3BDA9D" w:rsidR="006F6DE7" w:rsidRPr="00AB3217" w:rsidRDefault="006F6DE7" w:rsidP="006F6DE7">
            <w:pPr>
              <w:pStyle w:val="TableParagraph"/>
              <w:tabs>
                <w:tab w:val="left" w:pos="1632"/>
              </w:tabs>
              <w:ind w:right="51"/>
              <w:rPr>
                <w:spacing w:val="-2"/>
              </w:rPr>
            </w:pPr>
            <w:r w:rsidRPr="006F6DE7">
              <w:rPr>
                <w:spacing w:val="-2"/>
                <w:lang w:val="ru-RU"/>
              </w:rPr>
              <w:t>ПАО «Совкомбанк»</w:t>
            </w:r>
          </w:p>
        </w:tc>
        <w:tc>
          <w:tcPr>
            <w:tcW w:w="1009" w:type="dxa"/>
          </w:tcPr>
          <w:p w14:paraId="5B41EEB2" w14:textId="6D0C67E2" w:rsidR="006F6DE7" w:rsidRPr="006F6DE7" w:rsidRDefault="006F6DE7" w:rsidP="006F6DE7">
            <w:pPr>
              <w:pStyle w:val="TableParagraph"/>
              <w:tabs>
                <w:tab w:val="left" w:pos="690"/>
              </w:tabs>
              <w:ind w:right="47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4" w:type="dxa"/>
          </w:tcPr>
          <w:p w14:paraId="0B6F0559" w14:textId="47DC8B2E" w:rsidR="006F6DE7" w:rsidRPr="006F6DE7" w:rsidRDefault="006F6DE7" w:rsidP="006F6DE7">
            <w:pPr>
              <w:pStyle w:val="TableParagraph"/>
              <w:spacing w:before="0"/>
              <w:rPr>
                <w:spacing w:val="-5"/>
              </w:rPr>
            </w:pPr>
            <w:r w:rsidRPr="006F6DE7">
              <w:rPr>
                <w:spacing w:val="-5"/>
                <w:lang w:val="ru-RU"/>
              </w:rPr>
              <w:t>20 400,72 р</w:t>
            </w:r>
            <w:r>
              <w:rPr>
                <w:spacing w:val="-5"/>
                <w:lang w:val="ru-RU"/>
              </w:rPr>
              <w:t xml:space="preserve">уб. </w:t>
            </w:r>
          </w:p>
        </w:tc>
        <w:tc>
          <w:tcPr>
            <w:tcW w:w="1134" w:type="dxa"/>
          </w:tcPr>
          <w:p w14:paraId="3D2CE346" w14:textId="30F4F5EB" w:rsidR="006F6DE7" w:rsidRPr="006F6DE7" w:rsidRDefault="006F6DE7" w:rsidP="006F6DE7">
            <w:pPr>
              <w:pStyle w:val="TableParagraph"/>
              <w:spacing w:before="0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-</w:t>
            </w:r>
          </w:p>
        </w:tc>
        <w:tc>
          <w:tcPr>
            <w:tcW w:w="2268" w:type="dxa"/>
          </w:tcPr>
          <w:p w14:paraId="7E17DA41" w14:textId="56EBD91C" w:rsidR="006F6DE7" w:rsidRPr="006F6DE7" w:rsidRDefault="006F6DE7" w:rsidP="006F6DE7">
            <w:pPr>
              <w:pStyle w:val="TableParagraph"/>
              <w:ind w:left="0" w:right="9"/>
              <w:jc w:val="center"/>
              <w:rPr>
                <w:spacing w:val="-5"/>
              </w:rPr>
            </w:pPr>
            <w:r w:rsidRPr="006F6DE7">
              <w:rPr>
                <w:spacing w:val="-5"/>
                <w:lang w:val="ru-RU"/>
              </w:rPr>
              <w:t>20 400,72 р</w:t>
            </w:r>
            <w:r>
              <w:rPr>
                <w:spacing w:val="-5"/>
                <w:lang w:val="ru-RU"/>
              </w:rPr>
              <w:t>уб.</w:t>
            </w:r>
          </w:p>
        </w:tc>
        <w:tc>
          <w:tcPr>
            <w:tcW w:w="2552" w:type="dxa"/>
          </w:tcPr>
          <w:p w14:paraId="46C63499" w14:textId="77777777" w:rsidR="006F6DE7" w:rsidRPr="006F6DE7" w:rsidRDefault="006F6DE7" w:rsidP="006F6DE7">
            <w:pPr>
              <w:pStyle w:val="TableParagraph"/>
              <w:ind w:left="60"/>
              <w:jc w:val="center"/>
              <w:rPr>
                <w:lang w:val="ru-RU"/>
              </w:rPr>
            </w:pPr>
            <w:r w:rsidRPr="006F6DE7">
              <w:rPr>
                <w:lang w:val="ru-RU"/>
              </w:rPr>
              <w:t>2.94%</w:t>
            </w:r>
          </w:p>
          <w:p w14:paraId="741CEA0B" w14:textId="13C1B144" w:rsidR="006F6DE7" w:rsidRPr="00AD6DD9" w:rsidRDefault="006F6DE7" w:rsidP="006F6DE7">
            <w:pPr>
              <w:pStyle w:val="TableParagraph"/>
              <w:ind w:left="60"/>
              <w:jc w:val="center"/>
              <w:rPr>
                <w:lang w:val="ru-RU"/>
              </w:rPr>
            </w:pPr>
          </w:p>
        </w:tc>
        <w:tc>
          <w:tcPr>
            <w:tcW w:w="2539" w:type="dxa"/>
          </w:tcPr>
          <w:p w14:paraId="1AFC423F" w14:textId="3EB72673" w:rsidR="00AD6DD9" w:rsidRPr="00AD6DD9" w:rsidRDefault="00AD6DD9" w:rsidP="00AD6DD9">
            <w:pPr>
              <w:pStyle w:val="TableParagraph"/>
              <w:ind w:left="62"/>
              <w:jc w:val="center"/>
              <w:rPr>
                <w:spacing w:val="-5"/>
                <w:lang w:val="ru-RU"/>
              </w:rPr>
            </w:pPr>
            <w:r w:rsidRPr="00AD6DD9">
              <w:rPr>
                <w:spacing w:val="-5"/>
                <w:lang w:val="ru-RU"/>
              </w:rPr>
              <w:t>903</w:t>
            </w:r>
            <w:r w:rsidRPr="00AD6DD9">
              <w:rPr>
                <w:spacing w:val="-5"/>
              </w:rPr>
              <w:t xml:space="preserve"> </w:t>
            </w:r>
            <w:proofErr w:type="spellStart"/>
            <w:r w:rsidRPr="00AD6DD9">
              <w:rPr>
                <w:spacing w:val="-5"/>
              </w:rPr>
              <w:t>руб</w:t>
            </w:r>
            <w:proofErr w:type="spellEnd"/>
            <w:r w:rsidRPr="00AD6DD9">
              <w:rPr>
                <w:spacing w:val="-5"/>
              </w:rPr>
              <w:t xml:space="preserve">. </w:t>
            </w:r>
            <w:r w:rsidRPr="00AD6DD9">
              <w:rPr>
                <w:spacing w:val="-5"/>
                <w:lang w:val="ru-RU"/>
              </w:rPr>
              <w:t>13</w:t>
            </w:r>
            <w:r w:rsidRPr="00AD6DD9">
              <w:rPr>
                <w:spacing w:val="-5"/>
                <w:lang w:val="ru-RU"/>
              </w:rPr>
              <w:t xml:space="preserve"> </w:t>
            </w:r>
          </w:p>
          <w:p w14:paraId="144BA0B5" w14:textId="5A862BD9" w:rsidR="006F6DE7" w:rsidRPr="00AD6DD9" w:rsidRDefault="00AD6DD9" w:rsidP="00AD6DD9">
            <w:pPr>
              <w:pStyle w:val="TableParagraph"/>
              <w:ind w:left="62"/>
              <w:jc w:val="center"/>
              <w:rPr>
                <w:spacing w:val="-5"/>
              </w:rPr>
            </w:pPr>
            <w:r w:rsidRPr="00AD6DD9">
              <w:rPr>
                <w:spacing w:val="-5"/>
                <w:lang w:val="ru-RU"/>
              </w:rPr>
              <w:t> </w:t>
            </w:r>
          </w:p>
        </w:tc>
      </w:tr>
      <w:tr w:rsidR="006F6DE7" w14:paraId="505C1609" w14:textId="77777777" w:rsidTr="00AB3217">
        <w:trPr>
          <w:trHeight w:val="965"/>
        </w:trPr>
        <w:tc>
          <w:tcPr>
            <w:tcW w:w="3121" w:type="dxa"/>
            <w:gridSpan w:val="2"/>
          </w:tcPr>
          <w:p w14:paraId="65E1D62F" w14:textId="77777777" w:rsidR="006F6DE7" w:rsidRPr="002A3992" w:rsidRDefault="006F6DE7" w:rsidP="006F6DE7">
            <w:pPr>
              <w:pStyle w:val="TableParagraph"/>
              <w:tabs>
                <w:tab w:val="left" w:pos="1632"/>
              </w:tabs>
              <w:ind w:right="51"/>
              <w:rPr>
                <w:b/>
                <w:bCs/>
                <w:spacing w:val="-2"/>
              </w:rPr>
            </w:pPr>
            <w:r w:rsidRPr="002A3992">
              <w:rPr>
                <w:b/>
                <w:bCs/>
                <w:spacing w:val="-2"/>
              </w:rPr>
              <w:t xml:space="preserve">ИТОГО: </w:t>
            </w:r>
          </w:p>
        </w:tc>
        <w:tc>
          <w:tcPr>
            <w:tcW w:w="1009" w:type="dxa"/>
          </w:tcPr>
          <w:p w14:paraId="23E2B4E6" w14:textId="77777777" w:rsidR="006F6DE7" w:rsidRPr="002A3992" w:rsidRDefault="006F6DE7" w:rsidP="006F6DE7">
            <w:pPr>
              <w:pStyle w:val="TableParagraph"/>
              <w:tabs>
                <w:tab w:val="left" w:pos="690"/>
              </w:tabs>
              <w:ind w:right="47"/>
              <w:rPr>
                <w:b/>
                <w:bCs/>
              </w:rPr>
            </w:pPr>
          </w:p>
        </w:tc>
        <w:tc>
          <w:tcPr>
            <w:tcW w:w="1984" w:type="dxa"/>
          </w:tcPr>
          <w:p w14:paraId="4B429DA4" w14:textId="4390AA0F" w:rsidR="006F6DE7" w:rsidRPr="002A3992" w:rsidRDefault="006F6DE7" w:rsidP="006F6DE7">
            <w:pPr>
              <w:pStyle w:val="TableParagraph"/>
              <w:spacing w:before="0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  <w:lang w:val="ru-RU"/>
              </w:rPr>
              <w:t>682 590</w:t>
            </w:r>
            <w:r w:rsidRPr="002A3992">
              <w:rPr>
                <w:b/>
                <w:bCs/>
                <w:spacing w:val="-5"/>
              </w:rPr>
              <w:t xml:space="preserve"> </w:t>
            </w:r>
            <w:proofErr w:type="spellStart"/>
            <w:r w:rsidRPr="002A3992">
              <w:rPr>
                <w:b/>
                <w:bCs/>
                <w:spacing w:val="-5"/>
              </w:rPr>
              <w:t>руб</w:t>
            </w:r>
            <w:proofErr w:type="spellEnd"/>
            <w:r w:rsidRPr="002A3992">
              <w:rPr>
                <w:b/>
                <w:bCs/>
                <w:spacing w:val="-5"/>
              </w:rPr>
              <w:t xml:space="preserve">. </w:t>
            </w:r>
            <w:r>
              <w:rPr>
                <w:b/>
                <w:bCs/>
                <w:spacing w:val="-5"/>
                <w:lang w:val="ru-RU"/>
              </w:rPr>
              <w:t>79</w:t>
            </w:r>
            <w:r w:rsidRPr="002A3992">
              <w:rPr>
                <w:b/>
                <w:bCs/>
                <w:spacing w:val="-5"/>
              </w:rPr>
              <w:t xml:space="preserve"> </w:t>
            </w:r>
            <w:proofErr w:type="spellStart"/>
            <w:r w:rsidRPr="002A3992">
              <w:rPr>
                <w:b/>
                <w:bCs/>
                <w:spacing w:val="-5"/>
              </w:rPr>
              <w:t>коп</w:t>
            </w:r>
            <w:proofErr w:type="spellEnd"/>
            <w:r w:rsidRPr="002A3992">
              <w:rPr>
                <w:b/>
                <w:bCs/>
                <w:spacing w:val="-5"/>
              </w:rPr>
              <w:t xml:space="preserve">. </w:t>
            </w:r>
          </w:p>
        </w:tc>
        <w:tc>
          <w:tcPr>
            <w:tcW w:w="1134" w:type="dxa"/>
          </w:tcPr>
          <w:p w14:paraId="55A67E5C" w14:textId="77777777" w:rsidR="006F6DE7" w:rsidRPr="002A3992" w:rsidRDefault="006F6DE7" w:rsidP="006F6DE7">
            <w:pPr>
              <w:pStyle w:val="TableParagraph"/>
              <w:spacing w:before="0"/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2268" w:type="dxa"/>
          </w:tcPr>
          <w:p w14:paraId="6F4A6AD5" w14:textId="70E405DB" w:rsidR="006F6DE7" w:rsidRPr="002A3992" w:rsidRDefault="006F6DE7" w:rsidP="006F6DE7">
            <w:pPr>
              <w:pStyle w:val="TableParagraph"/>
              <w:ind w:left="0" w:right="9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  <w:lang w:val="ru-RU"/>
              </w:rPr>
              <w:t xml:space="preserve">693 215 </w:t>
            </w:r>
            <w:proofErr w:type="spellStart"/>
            <w:r w:rsidRPr="002A3992">
              <w:rPr>
                <w:b/>
                <w:bCs/>
                <w:spacing w:val="-5"/>
              </w:rPr>
              <w:t>руб</w:t>
            </w:r>
            <w:proofErr w:type="spellEnd"/>
            <w:r w:rsidRPr="002A3992">
              <w:rPr>
                <w:b/>
                <w:bCs/>
                <w:spacing w:val="-5"/>
              </w:rPr>
              <w:t xml:space="preserve">. </w:t>
            </w:r>
            <w:r>
              <w:rPr>
                <w:b/>
                <w:bCs/>
                <w:spacing w:val="-5"/>
                <w:lang w:val="ru-RU"/>
              </w:rPr>
              <w:t>69</w:t>
            </w:r>
            <w:r w:rsidRPr="002A3992">
              <w:rPr>
                <w:b/>
                <w:bCs/>
                <w:spacing w:val="-5"/>
              </w:rPr>
              <w:t xml:space="preserve"> </w:t>
            </w:r>
            <w:proofErr w:type="spellStart"/>
            <w:r w:rsidRPr="002A3992">
              <w:rPr>
                <w:b/>
                <w:bCs/>
                <w:spacing w:val="-5"/>
              </w:rPr>
              <w:t>коп</w:t>
            </w:r>
            <w:proofErr w:type="spellEnd"/>
            <w:r w:rsidRPr="002A3992">
              <w:rPr>
                <w:b/>
                <w:bCs/>
                <w:spacing w:val="-5"/>
              </w:rPr>
              <w:t xml:space="preserve">. </w:t>
            </w:r>
          </w:p>
        </w:tc>
        <w:tc>
          <w:tcPr>
            <w:tcW w:w="2552" w:type="dxa"/>
          </w:tcPr>
          <w:p w14:paraId="14F15E4C" w14:textId="77777777" w:rsidR="006F6DE7" w:rsidRPr="002A3992" w:rsidRDefault="006F6DE7" w:rsidP="006F6DE7">
            <w:pPr>
              <w:pStyle w:val="TableParagraph"/>
              <w:ind w:left="60"/>
              <w:jc w:val="center"/>
              <w:rPr>
                <w:b/>
                <w:bCs/>
              </w:rPr>
            </w:pPr>
            <w:r w:rsidRPr="002A3992">
              <w:rPr>
                <w:b/>
                <w:bCs/>
              </w:rPr>
              <w:t>100 %</w:t>
            </w:r>
          </w:p>
        </w:tc>
        <w:tc>
          <w:tcPr>
            <w:tcW w:w="2539" w:type="dxa"/>
          </w:tcPr>
          <w:p w14:paraId="0ABB5943" w14:textId="3A651534" w:rsidR="006F6DE7" w:rsidRPr="00AD6DD9" w:rsidRDefault="00AD6DD9" w:rsidP="006F6DE7">
            <w:pPr>
              <w:pStyle w:val="TableParagraph"/>
              <w:ind w:left="62"/>
              <w:jc w:val="center"/>
              <w:rPr>
                <w:b/>
                <w:bCs/>
                <w:spacing w:val="-5"/>
                <w:lang w:val="ru-RU"/>
              </w:rPr>
            </w:pPr>
            <w:r w:rsidRPr="00AD6DD9">
              <w:rPr>
                <w:b/>
                <w:bCs/>
              </w:rPr>
              <w:t xml:space="preserve">30 718 </w:t>
            </w:r>
            <w:proofErr w:type="spellStart"/>
            <w:r w:rsidRPr="00AD6DD9">
              <w:rPr>
                <w:b/>
                <w:bCs/>
              </w:rPr>
              <w:t>руб</w:t>
            </w:r>
            <w:proofErr w:type="spellEnd"/>
            <w:r w:rsidRPr="00AD6DD9">
              <w:rPr>
                <w:b/>
                <w:bCs/>
              </w:rPr>
              <w:t>. 67</w:t>
            </w:r>
            <w:r w:rsidRPr="00AD6DD9">
              <w:rPr>
                <w:b/>
                <w:bCs/>
                <w:lang w:val="ru-RU"/>
              </w:rPr>
              <w:t xml:space="preserve"> коп. </w:t>
            </w:r>
          </w:p>
        </w:tc>
      </w:tr>
    </w:tbl>
    <w:p w14:paraId="52434AEF" w14:textId="77777777" w:rsidR="005B172A" w:rsidRDefault="005B172A" w:rsidP="005B172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</w:p>
    <w:p w14:paraId="261DB161" w14:textId="2BFAD4C3" w:rsidR="00B950DA" w:rsidRP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  <w:rPr>
          <w:b/>
          <w:bCs/>
        </w:rPr>
      </w:pPr>
      <w:r w:rsidRPr="00B950DA">
        <w:rPr>
          <w:b/>
          <w:bCs/>
        </w:rPr>
        <w:t>2.</w:t>
      </w:r>
      <w:r w:rsidRPr="00B950DA">
        <w:rPr>
          <w:b/>
          <w:bCs/>
        </w:rPr>
        <w:tab/>
        <w:t>Источник дохода.</w:t>
      </w:r>
    </w:p>
    <w:p w14:paraId="5C2A8AE9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 xml:space="preserve">1) Суммарный размер страховой пенсии и фиксированной выплаты к страховой пенсии составляет 17 562 руб. 67 коп. </w:t>
      </w:r>
    </w:p>
    <w:p w14:paraId="67200115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 xml:space="preserve">2)   Заработная плата в среднем от 30 000 руб. </w:t>
      </w:r>
    </w:p>
    <w:p w14:paraId="51D666CF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 xml:space="preserve">3)   Общая сумма дохода составляет 47 562. руб. 67 коп. </w:t>
      </w:r>
    </w:p>
    <w:p w14:paraId="4D3E2D96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4)   Сумма с вычетом прожиточного минимума 30 718 руб. 67 коп.</w:t>
      </w:r>
    </w:p>
    <w:p w14:paraId="1B0E5D32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</w:p>
    <w:p w14:paraId="2E3265EC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</w:p>
    <w:p w14:paraId="44DCF8A7" w14:textId="033E72D6" w:rsidR="00B950DA" w:rsidRP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  <w:rPr>
          <w:b/>
          <w:bCs/>
        </w:rPr>
      </w:pPr>
      <w:r w:rsidRPr="00B950DA">
        <w:rPr>
          <w:b/>
          <w:bCs/>
        </w:rPr>
        <w:t>3.</w:t>
      </w:r>
      <w:r w:rsidRPr="00B950DA">
        <w:rPr>
          <w:b/>
          <w:bCs/>
        </w:rPr>
        <w:tab/>
        <w:t>Расходы должника</w:t>
      </w:r>
      <w:r>
        <w:rPr>
          <w:b/>
          <w:bCs/>
        </w:rPr>
        <w:t>.</w:t>
      </w:r>
    </w:p>
    <w:p w14:paraId="6C3BF56F" w14:textId="77777777" w:rsid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</w:pPr>
      <w:r>
        <w:t>В соответствии с Постановлением кабинета министров Республики Татарстан от 11 декабря 2021 г. N 1211 утверждена величина прожиточного минимума Республике Татарстан на 2024 год: для трудоспособного населения – 16 844 рубля, пенсионеров – 13 290 рублей, детей – 14 989 рублей.</w:t>
      </w:r>
    </w:p>
    <w:p w14:paraId="53438A33" w14:textId="77777777" w:rsid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</w:pPr>
      <w:r>
        <w:t>Прожиточный минимум, подлежащий сохранению, составляет суммарно 16 844 руб.</w:t>
      </w:r>
    </w:p>
    <w:p w14:paraId="076F1D01" w14:textId="138A37B2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 xml:space="preserve">Сумма свободных денежных средств, необходимых должнику для погашения задолженности и которые должник имеет возможность выделять на погашение требований кредиторов, составляет </w:t>
      </w:r>
      <w:r w:rsidR="00AD6DD9">
        <w:t xml:space="preserve">30 718 руб. 67 </w:t>
      </w:r>
      <w:r w:rsidR="00AD6DD9">
        <w:t xml:space="preserve">коп. </w:t>
      </w:r>
      <w:r>
        <w:t>в месяц.</w:t>
      </w:r>
    </w:p>
    <w:p w14:paraId="079F25FE" w14:textId="77777777" w:rsidR="00B950DA" w:rsidRP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  <w:rPr>
          <w:b/>
          <w:bCs/>
        </w:rPr>
      </w:pPr>
      <w:r w:rsidRPr="00B950DA">
        <w:rPr>
          <w:b/>
          <w:bCs/>
        </w:rPr>
        <w:t>4.</w:t>
      </w:r>
      <w:r w:rsidRPr="00B950DA">
        <w:rPr>
          <w:b/>
          <w:bCs/>
        </w:rPr>
        <w:tab/>
        <w:t>Порядок и сроки погашения в денежной форме требований кредиторов и уполномоченного органа.</w:t>
      </w:r>
    </w:p>
    <w:p w14:paraId="7F8122FD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В отношении Должника применяется рассрочка погашения задолженности в соответствии с графиками погашения задолженности, установленными настоящим Планом реструктуризации.</w:t>
      </w:r>
    </w:p>
    <w:p w14:paraId="18283A13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lastRenderedPageBreak/>
        <w:t>Со дня подписания настоящего Плана реструктуризации проценты на сумму задолженности, по которой осуществляется реструктуризация, не начисляются.</w:t>
      </w:r>
    </w:p>
    <w:p w14:paraId="5A48AF9C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Должник вправе произвести досрочное погашение задолженности.</w:t>
      </w:r>
    </w:p>
    <w:p w14:paraId="59A618EA" w14:textId="3185E32B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Срок реализации плана реструктуризации долгов гражданина не может быть более чем три года (ст. 213.14 Закона о банкротстве). В случае, если план реструктуризации долгов гражданина утвержден арбитражным судом в порядке, установленном п. 4 ст. 213.17 Закона о банкротстве, срок реализации этого плана должен составлять не более чем два года (24 месяца).</w:t>
      </w:r>
    </w:p>
    <w:p w14:paraId="48A22F5F" w14:textId="77777777" w:rsid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</w:pPr>
      <w:r>
        <w:t>5.</w:t>
      </w:r>
      <w:r>
        <w:tab/>
        <w:t>В отношении Кредиторов по обязательствам, обеспеченным залогом имущества Должника, предусматривается преимущественное удовлетворение их требований за счет выручки от реализации предмета залога, установленного пунктом 4 настоящего Плана реструктуризации.</w:t>
      </w:r>
    </w:p>
    <w:p w14:paraId="0DE8E7E8" w14:textId="110034F8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6.</w:t>
      </w:r>
      <w:r>
        <w:tab/>
        <w:t>Порядок и сроки реализации предмета залога (ипотеки).</w:t>
      </w:r>
    </w:p>
    <w:p w14:paraId="28F8574F" w14:textId="77777777" w:rsid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</w:pPr>
      <w:r>
        <w:t>7.</w:t>
      </w:r>
      <w:r>
        <w:tab/>
        <w:t>Срок реализации настоящего Плана реструктуризации долгов гражданина – 36 месяцев.</w:t>
      </w:r>
    </w:p>
    <w:p w14:paraId="5A3A39B4" w14:textId="77777777" w:rsid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</w:pPr>
    </w:p>
    <w:p w14:paraId="06C49D97" w14:textId="77777777" w:rsid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</w:pPr>
      <w:r>
        <w:t>8.</w:t>
      </w:r>
      <w:r>
        <w:tab/>
        <w:t>В случае существенного изменения имущественного положения Должника, а именно: потеря работы или существенное изменение размера заработной платы, Должник обязан уведомить финансового управляющего, конкурсных кредиторов и уполномоченный орган в следующем порядке: направление заказных писем Почтой России.</w:t>
      </w:r>
    </w:p>
    <w:p w14:paraId="3FDE4C3F" w14:textId="77777777" w:rsid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</w:pPr>
    </w:p>
    <w:p w14:paraId="003ACBB7" w14:textId="77777777" w:rsid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</w:pPr>
      <w:r>
        <w:t>9.</w:t>
      </w:r>
      <w:r>
        <w:tab/>
        <w:t>Иные положения Плана реструктуризации:</w:t>
      </w:r>
    </w:p>
    <w:p w14:paraId="4CAEBEC5" w14:textId="149055DD" w:rsid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</w:pPr>
      <w:r>
        <w:t>10.</w:t>
      </w:r>
      <w:r>
        <w:tab/>
        <w:t>Согласно п.1 ст. 2013.14 порядок уведомления конкурных кредиторов и уполномоченного органа о существенном изменении имущественного положения гражданина, критерии существенного изменения его имущественного положения устанавливаются в плане реструктуризации долгов гражданина.</w:t>
      </w:r>
    </w:p>
    <w:p w14:paraId="701005BD" w14:textId="77777777" w:rsid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</w:pPr>
      <w:r>
        <w:t>Существенным изменением имущественного положения гражданина уменьшение или увеличение ежемесячного дохода более чем на 20%.</w:t>
      </w:r>
    </w:p>
    <w:p w14:paraId="31B918B3" w14:textId="77777777" w:rsid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</w:pPr>
      <w:r>
        <w:lastRenderedPageBreak/>
        <w:t>Конкурсные кредиторы и уполномоченный орган уведомляются о существенном изменении имущественного положения гражданина заказным письмом с уведомлением о вручении в течение 30 дней с даты наступления события, признаваемого существенным изменением имущественного положения гражданина в соответствии с критериями, установленными настоящим планом.</w:t>
      </w:r>
    </w:p>
    <w:p w14:paraId="145BFA55" w14:textId="13E99663" w:rsid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</w:pPr>
      <w:r>
        <w:t>В соответствии с п. 4 ст. 213.19 Закона о банкротстве, конкурные кредиторы и уполномоченный орган, требования которых не включены в план реструктуризации долгов гражданина, вправе предъявить свои требования в течение срока, на который утвержден указанный план, в порядке, установленном настоящим Федеральным законом.</w:t>
      </w:r>
    </w:p>
    <w:p w14:paraId="6AF065DC" w14:textId="77777777" w:rsidR="00B950DA" w:rsidRDefault="00B950DA" w:rsidP="00B950DA">
      <w:pPr>
        <w:pStyle w:val="item"/>
        <w:spacing w:after="0" w:line="240" w:lineRule="atLeast"/>
        <w:ind w:firstLine="567"/>
        <w:jc w:val="both"/>
        <w:textAlignment w:val="baseline"/>
      </w:pPr>
      <w:r>
        <w:t>Ликвидное имущество гражданина: отсутствует. Приложения:</w:t>
      </w:r>
    </w:p>
    <w:p w14:paraId="238098F1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1)</w:t>
      </w:r>
      <w:r>
        <w:tab/>
        <w:t>Копия паспорта должника;</w:t>
      </w:r>
    </w:p>
    <w:p w14:paraId="17781E4F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2)</w:t>
      </w:r>
      <w:r>
        <w:tab/>
        <w:t>Копия выписки из ОКБ;</w:t>
      </w:r>
    </w:p>
    <w:p w14:paraId="762F7E7C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3)</w:t>
      </w:r>
      <w:r>
        <w:tab/>
        <w:t>Сведения о трудовой деятельности.</w:t>
      </w:r>
    </w:p>
    <w:p w14:paraId="17144752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4)</w:t>
      </w:r>
      <w:r>
        <w:tab/>
        <w:t>Справки 2-НДФЛ.</w:t>
      </w:r>
    </w:p>
    <w:p w14:paraId="0000DA67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5)</w:t>
      </w:r>
      <w:r>
        <w:tab/>
        <w:t xml:space="preserve">Сведения о состоянии индивидуального лицевого счета застрахованного лица. </w:t>
      </w:r>
    </w:p>
    <w:p w14:paraId="3BC74B14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6)</w:t>
      </w:r>
      <w:r>
        <w:tab/>
        <w:t xml:space="preserve">Справка о назначенных пенсиях.  </w:t>
      </w:r>
    </w:p>
    <w:p w14:paraId="098B17E2" w14:textId="679817CE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  <w:r>
        <w:t>7)</w:t>
      </w:r>
      <w:r>
        <w:tab/>
        <w:t>Выписка ЕГИССО за последние полгода</w:t>
      </w:r>
    </w:p>
    <w:p w14:paraId="3FD08EC2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</w:p>
    <w:p w14:paraId="391F0185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</w:p>
    <w:p w14:paraId="4E13F479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</w:p>
    <w:p w14:paraId="2377670B" w14:textId="77777777" w:rsidR="00B950DA" w:rsidRDefault="00B950DA" w:rsidP="00B950DA">
      <w:pPr>
        <w:pStyle w:val="item"/>
        <w:spacing w:before="0" w:beforeAutospacing="0" w:after="0" w:afterAutospacing="0" w:line="240" w:lineRule="atLeast"/>
        <w:ind w:firstLine="567"/>
        <w:jc w:val="both"/>
        <w:textAlignment w:val="baseline"/>
      </w:pPr>
    </w:p>
    <w:p w14:paraId="5C8E6BEF" w14:textId="6256EF4A" w:rsidR="00A922B1" w:rsidRPr="00097531" w:rsidRDefault="00E57684" w:rsidP="00097531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46423DBD" wp14:editId="6A64CC45">
            <wp:extent cx="638103" cy="638103"/>
            <wp:effectExtent l="0" t="0" r="0" b="0"/>
            <wp:docPr id="242256165" name="Рисунок 1" descr="Изображение выглядит как кнут&#10;&#10;Автоматически созданное описание со средним доверительным уровн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56165" name="Рисунок 1" descr="Изображение выглядит как кнут&#10;&#10;Автоматически созданное описание со средним доверительным уровне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16" cy="63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531">
        <w:rPr>
          <w:rFonts w:ascii="Times New Roman" w:eastAsia="Times New Roman" w:hAnsi="Times New Roman" w:cs="Times New Roman"/>
          <w:sz w:val="24"/>
          <w:szCs w:val="24"/>
          <w:lang w:eastAsia="ru-RU"/>
        </w:rPr>
        <w:t>/Хузатуллина А.Р.</w:t>
      </w:r>
    </w:p>
    <w:sectPr w:rsidR="00A922B1" w:rsidRPr="00097531" w:rsidSect="005B17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EB17C" w14:textId="77777777" w:rsidR="006648DA" w:rsidRDefault="006648DA" w:rsidP="00C55CFC">
      <w:pPr>
        <w:spacing w:after="0" w:line="240" w:lineRule="auto"/>
      </w:pPr>
      <w:r>
        <w:separator/>
      </w:r>
    </w:p>
  </w:endnote>
  <w:endnote w:type="continuationSeparator" w:id="0">
    <w:p w14:paraId="5D81A209" w14:textId="77777777" w:rsidR="006648DA" w:rsidRDefault="006648DA" w:rsidP="00C5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0F772" w14:textId="77777777" w:rsidR="006648DA" w:rsidRDefault="006648DA" w:rsidP="00C55CFC">
      <w:pPr>
        <w:spacing w:after="0" w:line="240" w:lineRule="auto"/>
      </w:pPr>
      <w:r>
        <w:separator/>
      </w:r>
    </w:p>
  </w:footnote>
  <w:footnote w:type="continuationSeparator" w:id="0">
    <w:p w14:paraId="2F7011F3" w14:textId="77777777" w:rsidR="006648DA" w:rsidRDefault="006648DA" w:rsidP="00C55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D198B"/>
    <w:multiLevelType w:val="hybridMultilevel"/>
    <w:tmpl w:val="4FFE3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AB0"/>
    <w:multiLevelType w:val="multilevel"/>
    <w:tmpl w:val="0FCE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F68E4"/>
    <w:multiLevelType w:val="multilevel"/>
    <w:tmpl w:val="81CE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11DCA"/>
    <w:multiLevelType w:val="multilevel"/>
    <w:tmpl w:val="E566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13035"/>
    <w:multiLevelType w:val="multilevel"/>
    <w:tmpl w:val="3D5C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E2248"/>
    <w:multiLevelType w:val="multilevel"/>
    <w:tmpl w:val="93A6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926DCE"/>
    <w:multiLevelType w:val="multilevel"/>
    <w:tmpl w:val="A55C2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2135EC"/>
    <w:multiLevelType w:val="hybridMultilevel"/>
    <w:tmpl w:val="9A0C2DBE"/>
    <w:lvl w:ilvl="0" w:tplc="3BB4C162">
      <w:start w:val="1"/>
      <w:numFmt w:val="decimal"/>
      <w:lvlText w:val="%1."/>
      <w:lvlJc w:val="left"/>
      <w:pPr>
        <w:ind w:left="101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8C0EBE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2" w:tplc="E8B4C2AA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3" w:tplc="6C2664BA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4" w:tplc="A9AEF852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5" w:tplc="00DE7C7E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  <w:lvl w:ilvl="6" w:tplc="53D0A664">
      <w:numFmt w:val="bullet"/>
      <w:lvlText w:val="•"/>
      <w:lvlJc w:val="left"/>
      <w:pPr>
        <w:ind w:left="9311" w:hanging="360"/>
      </w:pPr>
      <w:rPr>
        <w:rFonts w:hint="default"/>
        <w:lang w:val="ru-RU" w:eastAsia="en-US" w:bidi="ar-SA"/>
      </w:rPr>
    </w:lvl>
    <w:lvl w:ilvl="7" w:tplc="B2CCE0E0">
      <w:numFmt w:val="bullet"/>
      <w:lvlText w:val="•"/>
      <w:lvlJc w:val="left"/>
      <w:pPr>
        <w:ind w:left="10692" w:hanging="360"/>
      </w:pPr>
      <w:rPr>
        <w:rFonts w:hint="default"/>
        <w:lang w:val="ru-RU" w:eastAsia="en-US" w:bidi="ar-SA"/>
      </w:rPr>
    </w:lvl>
    <w:lvl w:ilvl="8" w:tplc="7E4817B0">
      <w:numFmt w:val="bullet"/>
      <w:lvlText w:val="•"/>
      <w:lvlJc w:val="left"/>
      <w:pPr>
        <w:ind w:left="1207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74C139C"/>
    <w:multiLevelType w:val="multilevel"/>
    <w:tmpl w:val="E3A0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D213E"/>
    <w:multiLevelType w:val="multilevel"/>
    <w:tmpl w:val="E8C0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46AAD"/>
    <w:multiLevelType w:val="multilevel"/>
    <w:tmpl w:val="826E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889338">
    <w:abstractNumId w:val="6"/>
  </w:num>
  <w:num w:numId="2" w16cid:durableId="1784809239">
    <w:abstractNumId w:val="0"/>
  </w:num>
  <w:num w:numId="3" w16cid:durableId="67193529">
    <w:abstractNumId w:val="9"/>
  </w:num>
  <w:num w:numId="4" w16cid:durableId="725957982">
    <w:abstractNumId w:val="10"/>
  </w:num>
  <w:num w:numId="5" w16cid:durableId="821048856">
    <w:abstractNumId w:val="4"/>
  </w:num>
  <w:num w:numId="6" w16cid:durableId="1966111574">
    <w:abstractNumId w:val="5"/>
  </w:num>
  <w:num w:numId="7" w16cid:durableId="1202742993">
    <w:abstractNumId w:val="1"/>
  </w:num>
  <w:num w:numId="8" w16cid:durableId="1172179387">
    <w:abstractNumId w:val="8"/>
  </w:num>
  <w:num w:numId="9" w16cid:durableId="1594969558">
    <w:abstractNumId w:val="2"/>
  </w:num>
  <w:num w:numId="10" w16cid:durableId="1968971283">
    <w:abstractNumId w:val="3"/>
  </w:num>
  <w:num w:numId="11" w16cid:durableId="145555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0E"/>
    <w:rsid w:val="000044A5"/>
    <w:rsid w:val="000140AB"/>
    <w:rsid w:val="00017688"/>
    <w:rsid w:val="0002151A"/>
    <w:rsid w:val="00044D25"/>
    <w:rsid w:val="00057A7A"/>
    <w:rsid w:val="0006078B"/>
    <w:rsid w:val="000734CB"/>
    <w:rsid w:val="000922DE"/>
    <w:rsid w:val="00097531"/>
    <w:rsid w:val="000A3D34"/>
    <w:rsid w:val="000B08DC"/>
    <w:rsid w:val="000C44E3"/>
    <w:rsid w:val="000C53D7"/>
    <w:rsid w:val="000E29EA"/>
    <w:rsid w:val="0010317B"/>
    <w:rsid w:val="00103499"/>
    <w:rsid w:val="00143BE7"/>
    <w:rsid w:val="0015136A"/>
    <w:rsid w:val="0016116C"/>
    <w:rsid w:val="00174BCE"/>
    <w:rsid w:val="00175177"/>
    <w:rsid w:val="00185E58"/>
    <w:rsid w:val="00186561"/>
    <w:rsid w:val="00196B43"/>
    <w:rsid w:val="001A3E7C"/>
    <w:rsid w:val="001A41D2"/>
    <w:rsid w:val="001B650A"/>
    <w:rsid w:val="001C4698"/>
    <w:rsid w:val="001E3C74"/>
    <w:rsid w:val="00201ADF"/>
    <w:rsid w:val="00213AD4"/>
    <w:rsid w:val="002151F4"/>
    <w:rsid w:val="00237BF0"/>
    <w:rsid w:val="00243FD1"/>
    <w:rsid w:val="00252C2A"/>
    <w:rsid w:val="00260CE5"/>
    <w:rsid w:val="002638AC"/>
    <w:rsid w:val="002803F5"/>
    <w:rsid w:val="0028368D"/>
    <w:rsid w:val="00291166"/>
    <w:rsid w:val="00294790"/>
    <w:rsid w:val="002D18D4"/>
    <w:rsid w:val="002E3CC1"/>
    <w:rsid w:val="00305D68"/>
    <w:rsid w:val="003424D2"/>
    <w:rsid w:val="003550F8"/>
    <w:rsid w:val="00361C95"/>
    <w:rsid w:val="0037010A"/>
    <w:rsid w:val="00370FF3"/>
    <w:rsid w:val="003A0642"/>
    <w:rsid w:val="003A4640"/>
    <w:rsid w:val="003A58AF"/>
    <w:rsid w:val="003A73FF"/>
    <w:rsid w:val="003B38D7"/>
    <w:rsid w:val="003B5797"/>
    <w:rsid w:val="003C632F"/>
    <w:rsid w:val="003F2BDB"/>
    <w:rsid w:val="003F50F8"/>
    <w:rsid w:val="00407B90"/>
    <w:rsid w:val="00407D96"/>
    <w:rsid w:val="00411043"/>
    <w:rsid w:val="004138FF"/>
    <w:rsid w:val="00414ADB"/>
    <w:rsid w:val="00417BCA"/>
    <w:rsid w:val="0042635C"/>
    <w:rsid w:val="0043218A"/>
    <w:rsid w:val="004325BD"/>
    <w:rsid w:val="00462342"/>
    <w:rsid w:val="004676B6"/>
    <w:rsid w:val="00473016"/>
    <w:rsid w:val="004C5340"/>
    <w:rsid w:val="004D0F59"/>
    <w:rsid w:val="004F186B"/>
    <w:rsid w:val="005011A1"/>
    <w:rsid w:val="00503A57"/>
    <w:rsid w:val="0051395B"/>
    <w:rsid w:val="00514189"/>
    <w:rsid w:val="005203D6"/>
    <w:rsid w:val="00520784"/>
    <w:rsid w:val="00521961"/>
    <w:rsid w:val="00527183"/>
    <w:rsid w:val="0053135B"/>
    <w:rsid w:val="005518AD"/>
    <w:rsid w:val="0056500E"/>
    <w:rsid w:val="0057542C"/>
    <w:rsid w:val="00583910"/>
    <w:rsid w:val="00583AB8"/>
    <w:rsid w:val="0058776D"/>
    <w:rsid w:val="005A5277"/>
    <w:rsid w:val="005A5E46"/>
    <w:rsid w:val="005B172A"/>
    <w:rsid w:val="005B793C"/>
    <w:rsid w:val="005C5749"/>
    <w:rsid w:val="005D6491"/>
    <w:rsid w:val="005F4A3D"/>
    <w:rsid w:val="005F6FC0"/>
    <w:rsid w:val="00600285"/>
    <w:rsid w:val="00605210"/>
    <w:rsid w:val="006157CF"/>
    <w:rsid w:val="00616772"/>
    <w:rsid w:val="00621A05"/>
    <w:rsid w:val="0064346B"/>
    <w:rsid w:val="006463FA"/>
    <w:rsid w:val="00650A98"/>
    <w:rsid w:val="006532A9"/>
    <w:rsid w:val="006648DA"/>
    <w:rsid w:val="00672155"/>
    <w:rsid w:val="006936AF"/>
    <w:rsid w:val="0069659E"/>
    <w:rsid w:val="006A0770"/>
    <w:rsid w:val="006A350C"/>
    <w:rsid w:val="006A4852"/>
    <w:rsid w:val="006E643D"/>
    <w:rsid w:val="006F073E"/>
    <w:rsid w:val="006F3BA0"/>
    <w:rsid w:val="006F6C5D"/>
    <w:rsid w:val="006F6DE7"/>
    <w:rsid w:val="00712C66"/>
    <w:rsid w:val="007211F2"/>
    <w:rsid w:val="00730B81"/>
    <w:rsid w:val="00732650"/>
    <w:rsid w:val="00737999"/>
    <w:rsid w:val="00742DE7"/>
    <w:rsid w:val="007444B5"/>
    <w:rsid w:val="007505E1"/>
    <w:rsid w:val="00753F36"/>
    <w:rsid w:val="00754070"/>
    <w:rsid w:val="007575FA"/>
    <w:rsid w:val="00767566"/>
    <w:rsid w:val="007676BF"/>
    <w:rsid w:val="00776195"/>
    <w:rsid w:val="00787DEF"/>
    <w:rsid w:val="007914F9"/>
    <w:rsid w:val="007978E8"/>
    <w:rsid w:val="007A5595"/>
    <w:rsid w:val="007C54DE"/>
    <w:rsid w:val="00812FE1"/>
    <w:rsid w:val="0083040F"/>
    <w:rsid w:val="00835BE9"/>
    <w:rsid w:val="00840A21"/>
    <w:rsid w:val="00851AF8"/>
    <w:rsid w:val="00867225"/>
    <w:rsid w:val="0087385C"/>
    <w:rsid w:val="00877CA9"/>
    <w:rsid w:val="0088546A"/>
    <w:rsid w:val="00886793"/>
    <w:rsid w:val="008A1BFE"/>
    <w:rsid w:val="008A25D6"/>
    <w:rsid w:val="008A59E3"/>
    <w:rsid w:val="008B4435"/>
    <w:rsid w:val="008C0F98"/>
    <w:rsid w:val="008C6A20"/>
    <w:rsid w:val="008D65A8"/>
    <w:rsid w:val="008E1B5A"/>
    <w:rsid w:val="00900F60"/>
    <w:rsid w:val="009068DD"/>
    <w:rsid w:val="00916202"/>
    <w:rsid w:val="009220AC"/>
    <w:rsid w:val="009324FB"/>
    <w:rsid w:val="00944BEF"/>
    <w:rsid w:val="009604A1"/>
    <w:rsid w:val="00983557"/>
    <w:rsid w:val="0098400F"/>
    <w:rsid w:val="009851C4"/>
    <w:rsid w:val="009C7500"/>
    <w:rsid w:val="009E133A"/>
    <w:rsid w:val="009E62C5"/>
    <w:rsid w:val="00A006EC"/>
    <w:rsid w:val="00A2048D"/>
    <w:rsid w:val="00A206D6"/>
    <w:rsid w:val="00A21E89"/>
    <w:rsid w:val="00A34511"/>
    <w:rsid w:val="00A349BF"/>
    <w:rsid w:val="00A438FA"/>
    <w:rsid w:val="00A4620D"/>
    <w:rsid w:val="00A50D04"/>
    <w:rsid w:val="00A6062F"/>
    <w:rsid w:val="00A6446E"/>
    <w:rsid w:val="00A776CD"/>
    <w:rsid w:val="00A83731"/>
    <w:rsid w:val="00A90861"/>
    <w:rsid w:val="00A922B1"/>
    <w:rsid w:val="00A93AC5"/>
    <w:rsid w:val="00AA3212"/>
    <w:rsid w:val="00AB3217"/>
    <w:rsid w:val="00AB4BE1"/>
    <w:rsid w:val="00AC6E33"/>
    <w:rsid w:val="00AD6DD9"/>
    <w:rsid w:val="00AE2763"/>
    <w:rsid w:val="00AE3DAD"/>
    <w:rsid w:val="00AE5571"/>
    <w:rsid w:val="00AF609A"/>
    <w:rsid w:val="00B005B5"/>
    <w:rsid w:val="00B13DB2"/>
    <w:rsid w:val="00B2141B"/>
    <w:rsid w:val="00B22377"/>
    <w:rsid w:val="00B35E24"/>
    <w:rsid w:val="00B37FFA"/>
    <w:rsid w:val="00B4131B"/>
    <w:rsid w:val="00B52C5E"/>
    <w:rsid w:val="00B64E20"/>
    <w:rsid w:val="00B70BFD"/>
    <w:rsid w:val="00B841A9"/>
    <w:rsid w:val="00B85371"/>
    <w:rsid w:val="00B950DA"/>
    <w:rsid w:val="00BA613B"/>
    <w:rsid w:val="00BC6D08"/>
    <w:rsid w:val="00BD2305"/>
    <w:rsid w:val="00BD7FC5"/>
    <w:rsid w:val="00BE2798"/>
    <w:rsid w:val="00BE794A"/>
    <w:rsid w:val="00C0750F"/>
    <w:rsid w:val="00C23E38"/>
    <w:rsid w:val="00C34A7E"/>
    <w:rsid w:val="00C37238"/>
    <w:rsid w:val="00C4539C"/>
    <w:rsid w:val="00C4741D"/>
    <w:rsid w:val="00C5326F"/>
    <w:rsid w:val="00C55CFC"/>
    <w:rsid w:val="00C5626F"/>
    <w:rsid w:val="00C807F2"/>
    <w:rsid w:val="00C8203E"/>
    <w:rsid w:val="00C919C8"/>
    <w:rsid w:val="00C94187"/>
    <w:rsid w:val="00CA489C"/>
    <w:rsid w:val="00CA4A73"/>
    <w:rsid w:val="00CA71A0"/>
    <w:rsid w:val="00CD017E"/>
    <w:rsid w:val="00CD050E"/>
    <w:rsid w:val="00CE1725"/>
    <w:rsid w:val="00CE6676"/>
    <w:rsid w:val="00D056B4"/>
    <w:rsid w:val="00D0697E"/>
    <w:rsid w:val="00D257AB"/>
    <w:rsid w:val="00D4222B"/>
    <w:rsid w:val="00D53733"/>
    <w:rsid w:val="00D573FC"/>
    <w:rsid w:val="00D72A66"/>
    <w:rsid w:val="00D869B9"/>
    <w:rsid w:val="00D90071"/>
    <w:rsid w:val="00D93BE2"/>
    <w:rsid w:val="00DA31F6"/>
    <w:rsid w:val="00DA67EA"/>
    <w:rsid w:val="00DC5CB6"/>
    <w:rsid w:val="00DC63AC"/>
    <w:rsid w:val="00DD0C21"/>
    <w:rsid w:val="00DD30B6"/>
    <w:rsid w:val="00DD6F9E"/>
    <w:rsid w:val="00DE6513"/>
    <w:rsid w:val="00E036D6"/>
    <w:rsid w:val="00E03C5E"/>
    <w:rsid w:val="00E11610"/>
    <w:rsid w:val="00E21645"/>
    <w:rsid w:val="00E23F43"/>
    <w:rsid w:val="00E248F5"/>
    <w:rsid w:val="00E27AC7"/>
    <w:rsid w:val="00E56732"/>
    <w:rsid w:val="00E57684"/>
    <w:rsid w:val="00E63A0C"/>
    <w:rsid w:val="00E6417E"/>
    <w:rsid w:val="00E75C5D"/>
    <w:rsid w:val="00E8347F"/>
    <w:rsid w:val="00EA62D6"/>
    <w:rsid w:val="00EB5CA9"/>
    <w:rsid w:val="00EE3B7E"/>
    <w:rsid w:val="00EE61F0"/>
    <w:rsid w:val="00F01A88"/>
    <w:rsid w:val="00F17665"/>
    <w:rsid w:val="00F20AF3"/>
    <w:rsid w:val="00F52319"/>
    <w:rsid w:val="00F76395"/>
    <w:rsid w:val="00F76AB5"/>
    <w:rsid w:val="00F825DD"/>
    <w:rsid w:val="00F82A04"/>
    <w:rsid w:val="00F96082"/>
    <w:rsid w:val="00FB0164"/>
    <w:rsid w:val="00FB05AA"/>
    <w:rsid w:val="00FD7BE4"/>
    <w:rsid w:val="00FE39C9"/>
    <w:rsid w:val="00FF03AB"/>
    <w:rsid w:val="00FF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D8BE"/>
  <w15:docId w15:val="{71BB81E5-ACB0-4171-95D6-EB13CFC2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03A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5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3C632F"/>
    <w:pPr>
      <w:ind w:left="720"/>
      <w:contextualSpacing/>
    </w:pPr>
  </w:style>
  <w:style w:type="paragraph" w:customStyle="1" w:styleId="item">
    <w:name w:val="item"/>
    <w:basedOn w:val="a"/>
    <w:rsid w:val="00CD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case-header-casenum">
    <w:name w:val="js-case-header-case_num"/>
    <w:basedOn w:val="a0"/>
    <w:rsid w:val="00CD017E"/>
  </w:style>
  <w:style w:type="character" w:styleId="a8">
    <w:name w:val="Strong"/>
    <w:basedOn w:val="a0"/>
    <w:uiPriority w:val="22"/>
    <w:qFormat/>
    <w:rsid w:val="005011A1"/>
    <w:rPr>
      <w:b/>
      <w:bCs/>
    </w:rPr>
  </w:style>
  <w:style w:type="paragraph" w:customStyle="1" w:styleId="case-subject">
    <w:name w:val="case-subject"/>
    <w:basedOn w:val="a"/>
    <w:rsid w:val="008A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5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5CFC"/>
  </w:style>
  <w:style w:type="paragraph" w:styleId="ab">
    <w:name w:val="footer"/>
    <w:basedOn w:val="a"/>
    <w:link w:val="ac"/>
    <w:uiPriority w:val="99"/>
    <w:unhideWhenUsed/>
    <w:rsid w:val="00C5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5CFC"/>
  </w:style>
  <w:style w:type="character" w:customStyle="1" w:styleId="wmi-callto">
    <w:name w:val="wmi-callto"/>
    <w:basedOn w:val="a0"/>
    <w:rsid w:val="00A922B1"/>
  </w:style>
  <w:style w:type="character" w:styleId="ad">
    <w:name w:val="Unresolved Mention"/>
    <w:basedOn w:val="a0"/>
    <w:uiPriority w:val="99"/>
    <w:semiHidden/>
    <w:unhideWhenUsed/>
    <w:rsid w:val="005C574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B17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172A"/>
    <w:pPr>
      <w:widowControl w:val="0"/>
      <w:autoSpaceDE w:val="0"/>
      <w:autoSpaceDN w:val="0"/>
      <w:spacing w:before="101" w:after="0" w:line="240" w:lineRule="auto"/>
      <w:ind w:left="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1162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419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657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421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364AC-4AA8-4D00-8501-0F4D2A7E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guzatullina</cp:lastModifiedBy>
  <cp:revision>2</cp:revision>
  <cp:lastPrinted>2023-02-10T15:16:00Z</cp:lastPrinted>
  <dcterms:created xsi:type="dcterms:W3CDTF">2024-08-23T10:35:00Z</dcterms:created>
  <dcterms:modified xsi:type="dcterms:W3CDTF">2024-08-23T10:35:00Z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2023-01-17T07:29:51Z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9843d3ff-3242-44fb-ae03-7a590da72b8f</vt:lpwstr>
  </property>
  <property fmtid="{D5CDD505-2E9C-101B-9397-08002B2CF9AE}" pid="7" name="MSIP_Label_defa4170-0d19-0005-0004-bc88714345d2_ActionId">
    <vt:lpwstr>e0ad85dc-e137-423f-9a82-b1b7960ee146</vt:lpwstr>
  </property>
  <property fmtid="{D5CDD505-2E9C-101B-9397-08002B2CF9AE}" pid="8" name="MSIP_Label_defa4170-0d19-0005-0004-bc88714345d2_ContentBits">
    <vt:lpwstr>0</vt:lpwstr>
  </property>
</Properties>
</file>